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D1F29" w14:textId="77777777" w:rsidR="00E75EB2" w:rsidRDefault="00E75EB2" w:rsidP="00E75EB2">
      <w:pPr>
        <w:spacing w:line="360" w:lineRule="auto"/>
        <w:rPr>
          <w:sz w:val="22"/>
          <w:szCs w:val="22"/>
        </w:rPr>
      </w:pPr>
    </w:p>
    <w:p w14:paraId="62A12077" w14:textId="77777777" w:rsidR="00E75EB2" w:rsidRPr="001D621E" w:rsidRDefault="00E75EB2" w:rsidP="00E75EB2">
      <w:pPr>
        <w:pStyle w:val="MMKopfzeile"/>
        <w:rPr>
          <w:color w:val="6E6B60"/>
        </w:rPr>
      </w:pPr>
      <w:r w:rsidRPr="001D621E">
        <w:rPr>
          <w:color w:val="6E6B60"/>
        </w:rPr>
        <w:t xml:space="preserve">Schaan, </w:t>
      </w:r>
      <w:r w:rsidR="003761FC" w:rsidRPr="001D621E">
        <w:rPr>
          <w:color w:val="6E6B60"/>
        </w:rPr>
        <w:fldChar w:fldCharType="begin"/>
      </w:r>
      <w:r w:rsidRPr="001D621E">
        <w:rPr>
          <w:color w:val="6E6B60"/>
        </w:rPr>
        <w:instrText xml:space="preserve"> CREATEDATE  \@ "d. MMMM yyyy"  \* MERGEFORMAT </w:instrText>
      </w:r>
      <w:r w:rsidR="003761FC" w:rsidRPr="001D621E">
        <w:rPr>
          <w:color w:val="6E6B60"/>
        </w:rPr>
        <w:fldChar w:fldCharType="separate"/>
      </w:r>
      <w:r w:rsidR="00951848">
        <w:rPr>
          <w:noProof/>
          <w:color w:val="6E6B60"/>
        </w:rPr>
        <w:t>22. Oktober 2026</w:t>
      </w:r>
      <w:r w:rsidR="003761FC" w:rsidRPr="001D621E">
        <w:rPr>
          <w:color w:val="6E6B60"/>
        </w:rPr>
        <w:fldChar w:fldCharType="end"/>
      </w:r>
    </w:p>
    <w:p w14:paraId="5A675463" w14:textId="080BCC63" w:rsidR="00E75EB2" w:rsidRPr="001D621E" w:rsidRDefault="00E75EB2" w:rsidP="00E75EB2">
      <w:pPr>
        <w:pStyle w:val="MMKopfzeile"/>
        <w:rPr>
          <w:color w:val="6E6B60"/>
        </w:rPr>
      </w:pPr>
      <w:r w:rsidRPr="001D621E">
        <w:rPr>
          <w:color w:val="6E6B60"/>
        </w:rPr>
        <w:t xml:space="preserve">Medienmitteilung zu </w:t>
      </w:r>
      <w:r w:rsidR="00951848">
        <w:rPr>
          <w:color w:val="6E6B60"/>
        </w:rPr>
        <w:t>CIPRA Jahresfachtagung in Bozen-Bolzano</w:t>
      </w:r>
    </w:p>
    <w:p w14:paraId="0762B402" w14:textId="77777777" w:rsidR="00951848" w:rsidRDefault="00951848" w:rsidP="001D621E">
      <w:pPr>
        <w:pStyle w:val="MMLead"/>
        <w:jc w:val="left"/>
        <w:rPr>
          <w:color w:val="A2BF2F"/>
          <w:sz w:val="28"/>
          <w:szCs w:val="28"/>
        </w:rPr>
      </w:pPr>
      <w:r w:rsidRPr="00951848">
        <w:rPr>
          <w:color w:val="A2BF2F"/>
          <w:sz w:val="28"/>
          <w:szCs w:val="28"/>
        </w:rPr>
        <w:t>Transitverkehr am Limit</w:t>
      </w:r>
      <w:r w:rsidRPr="00951848">
        <w:rPr>
          <w:color w:val="A2BF2F"/>
          <w:sz w:val="28"/>
          <w:szCs w:val="28"/>
        </w:rPr>
        <w:t xml:space="preserve"> </w:t>
      </w:r>
    </w:p>
    <w:p w14:paraId="0C6BAC44" w14:textId="77777777" w:rsidR="00951848" w:rsidRDefault="00951848" w:rsidP="001D621E">
      <w:pPr>
        <w:pStyle w:val="MMText"/>
        <w:jc w:val="left"/>
        <w:rPr>
          <w:b/>
        </w:rPr>
      </w:pPr>
      <w:r w:rsidRPr="00951848">
        <w:rPr>
          <w:b/>
        </w:rPr>
        <w:t>Kostenfairness herstellen, Fahrten reduzieren, auf die Schiene verlagern: An der CIPRA Jahresfachtagung 2026 Mitte Oktober in Bozen/I diskutierten rund 200 Teilnehmende über Wege, den steigenden Verkehr in den Alpen zu begrenzen.</w:t>
      </w:r>
      <w:r w:rsidRPr="00951848">
        <w:rPr>
          <w:b/>
        </w:rPr>
        <w:t xml:space="preserve"> </w:t>
      </w:r>
    </w:p>
    <w:p w14:paraId="4AAFA2B8" w14:textId="77777777" w:rsidR="00951848" w:rsidRPr="00951848" w:rsidRDefault="00951848" w:rsidP="00951848">
      <w:pPr>
        <w:pStyle w:val="MMZwischentitel"/>
        <w:rPr>
          <w:b w:val="0"/>
        </w:rPr>
      </w:pPr>
      <w:r w:rsidRPr="00951848">
        <w:rPr>
          <w:b w:val="0"/>
        </w:rPr>
        <w:t>Jedes Jahr fahren allein auf der Brennerautobahn rund 2.5 Millionen Lastwagen und 9 Millionen Autos über die Alpen, Tendenz steigend. «Der Verkehr ist zur Last geworden für Menschen und Natur», sagte Elisabeth Ladinser, Präsidentin von CIPRA Südtirol/ Dachverband für Natur- und Umweltschutz, bei der Eröffnung der CIPRA Jahresfachtagung in Bozen/I. Gemeinsame Lösungen seien gefragt, um Mobilität nachhaltiger zu gestalten. Auch Bozens Bürgermeister Claudio Corrarati betonte die Notwendigkeit nachhaltiger Lösungen und unbequemer politischer Entscheidungen.</w:t>
      </w:r>
    </w:p>
    <w:p w14:paraId="4F024988" w14:textId="77777777" w:rsidR="00951848" w:rsidRDefault="00951848" w:rsidP="00951848">
      <w:pPr>
        <w:pStyle w:val="MMZwischentitel"/>
        <w:rPr>
          <w:b w:val="0"/>
        </w:rPr>
      </w:pPr>
      <w:r w:rsidRPr="00951848">
        <w:rPr>
          <w:b w:val="0"/>
        </w:rPr>
        <w:t>Die Schweiz gilt als Vorbild bei der Verlagerung des Güterverkehrs auf die Schiene. Mit der Alpeninitiative verankerte die Bevölkerung dieses Ziel in der Verfassung, hinzu kommt die strecken- und gewichtsabhängige Maut für Lastwagen. Dennoch nimmt der Lastwagenverkehr wieder zu. «Es fehlt der politische Wille bestehende Instrumente konsequent umzusetzen», erklärt Nara Valsangiacomo, Präsidentin von Pro Alps, bei ihrem Vortrag.</w:t>
      </w:r>
    </w:p>
    <w:p w14:paraId="25CBB455" w14:textId="2E01B0C5" w:rsidR="00951848" w:rsidRPr="00951848" w:rsidRDefault="00951848" w:rsidP="00951848">
      <w:pPr>
        <w:pStyle w:val="MMZwischentitel"/>
        <w:rPr>
          <w:bCs/>
        </w:rPr>
      </w:pPr>
      <w:r>
        <w:rPr>
          <w:b w:val="0"/>
        </w:rPr>
        <w:br/>
      </w:r>
      <w:r w:rsidRPr="00951848">
        <w:rPr>
          <w:bCs/>
        </w:rPr>
        <w:t>Verlagern oder vermeiden?</w:t>
      </w:r>
    </w:p>
    <w:p w14:paraId="12D1F720" w14:textId="77777777" w:rsidR="00951848" w:rsidRPr="00951848" w:rsidRDefault="00951848" w:rsidP="00951848">
      <w:pPr>
        <w:pStyle w:val="MMZwischentitel"/>
        <w:rPr>
          <w:b w:val="0"/>
        </w:rPr>
      </w:pPr>
      <w:r w:rsidRPr="00951848">
        <w:rPr>
          <w:b w:val="0"/>
        </w:rPr>
        <w:t xml:space="preserve">Einig waren sich die Podiumsgäste, dass mehr Gütertransport auf die Schiene gehört. Kontrovers blieb die Frage, ob es grundsätzlich weniger Verkehr braucht. Südtirols Mobilitätslandesrat Daniel Alfreider betonte die zentrale Rolle des Brennerbasistunnels. Voraussetzung dafür sei jedoch der Ausbau der Bahnstrecken zwischen München/D und Verona/I. Auch der Tiroler Landesrat René Zumtobel warnte: Ohne die nötigen Zulaufstrecken drohe der Tunnel zu einem «Herz ohne Arterie» zu werden. Zudem forderte er mehr Kostenfairness sowie eine gerechtere Verteilung des Transitverkehrs auf die Alpenübergänge: «Wenn drei von zehn Lastwagen einen Umweg von 120 Kilometern in Kauf nehmen, dann stimmt etwas im System nicht.» </w:t>
      </w:r>
    </w:p>
    <w:p w14:paraId="2DB9B420" w14:textId="5B2B123D" w:rsidR="00951848" w:rsidRPr="00951848" w:rsidRDefault="00951848" w:rsidP="00951848">
      <w:pPr>
        <w:pStyle w:val="MMZwischentitel"/>
        <w:rPr>
          <w:b w:val="0"/>
        </w:rPr>
      </w:pPr>
      <w:r w:rsidRPr="00951848">
        <w:rPr>
          <w:b w:val="0"/>
        </w:rPr>
        <w:t xml:space="preserve">«Es braucht einen Paradigmenwechsel in der Wirtschaft», forderte Elisabeth Ladinser. Der Verkehr gehöre zu den grössten Verursachern von Treibhausgasen, gleichzeitig sei der letzte Sommer in den Alpen so heiss gewesen wie nie zu vor. Die Klimakrise erfordere mehr </w:t>
      </w:r>
      <w:r w:rsidRPr="00951848">
        <w:rPr>
          <w:b w:val="0"/>
        </w:rPr>
        <w:lastRenderedPageBreak/>
        <w:t>Kreislaufwirtschaft und einen bewussteren Umgang mit Warenströmen und Konsum. Gemeinsam mit Karl Mühlsteiger, Bürgermeister von Gries am Brenner, plädierte sie für eine Verringerung des Transitverkehrs. Mühlsteiger brachte die Perspektive der betroffenen Gemeinden auf den Punkt: «Die Gesundheit der Menschen hat einen höheren Stellenwert als der freie Warenverkehr.»</w:t>
      </w:r>
      <w:r>
        <w:rPr>
          <w:b w:val="0"/>
        </w:rPr>
        <w:br/>
      </w:r>
    </w:p>
    <w:p w14:paraId="1CE06498" w14:textId="77777777" w:rsidR="00951848" w:rsidRPr="00951848" w:rsidRDefault="00951848" w:rsidP="00951848">
      <w:pPr>
        <w:pStyle w:val="MMZwischentitel"/>
        <w:rPr>
          <w:bCs/>
        </w:rPr>
      </w:pPr>
      <w:r w:rsidRPr="00951848">
        <w:rPr>
          <w:bCs/>
        </w:rPr>
        <w:t>Mobilität zwischen Politik und Praxis</w:t>
      </w:r>
    </w:p>
    <w:p w14:paraId="72981A30" w14:textId="77777777" w:rsidR="00951848" w:rsidRDefault="00951848" w:rsidP="00951848">
      <w:pPr>
        <w:pStyle w:val="MMZwischentitel"/>
      </w:pPr>
      <w:r w:rsidRPr="00951848">
        <w:rPr>
          <w:b w:val="0"/>
        </w:rPr>
        <w:t xml:space="preserve">Wie das Fehlen einer nationalen Mobilitätsstrategie den Alpenraum belastet, zeigte Anna Donati, Präsidentin von «Roma Servizi per la </w:t>
      </w:r>
      <w:proofErr w:type="spellStart"/>
      <w:r w:rsidRPr="00951848">
        <w:rPr>
          <w:b w:val="0"/>
        </w:rPr>
        <w:t>Mobilità</w:t>
      </w:r>
      <w:proofErr w:type="spellEnd"/>
      <w:r w:rsidRPr="00951848">
        <w:rPr>
          <w:b w:val="0"/>
        </w:rPr>
        <w:t xml:space="preserve">» in ihrem Vortrag. Martin Vallazza, Direktor des Ressorts Infrastrukturen und Mobilität der Autonomen Provinz Bozen, präsentierte Südtirols Fahrplan für den Verkehr. Dazu gehören unter anderem eine Gästekarte, Investitionen in die Schieneninfrastruktur sowie die Elektrifizierung der </w:t>
      </w:r>
      <w:proofErr w:type="spellStart"/>
      <w:r w:rsidRPr="00951848">
        <w:rPr>
          <w:b w:val="0"/>
        </w:rPr>
        <w:t>Vinschger</w:t>
      </w:r>
      <w:proofErr w:type="spellEnd"/>
      <w:r w:rsidRPr="00951848">
        <w:rPr>
          <w:b w:val="0"/>
        </w:rPr>
        <w:t xml:space="preserve"> Bahn. In sechs verschiedenen Masterklassen diskutierten die Teilnehmenden über sozialgerechte Mobilität, alltagstaugliche Radwege und klimafreundliche Strassenräume. Exkursionen zum Brennerbasistunnel und zur Rittner Bahn boten am Folgetag praktische Einblicke.</w:t>
      </w:r>
      <w:r w:rsidRPr="00951848">
        <w:rPr>
          <w:b w:val="0"/>
        </w:rPr>
        <w:t xml:space="preserve"> </w:t>
      </w:r>
    </w:p>
    <w:p w14:paraId="1A34A9C7" w14:textId="77777777" w:rsidR="00951848" w:rsidRDefault="00951848" w:rsidP="00951848">
      <w:pPr>
        <w:pStyle w:val="MMZwischentitel"/>
      </w:pPr>
    </w:p>
    <w:p w14:paraId="379F5606" w14:textId="3E5A1E79" w:rsidR="00E75EB2" w:rsidRPr="00FF494D" w:rsidRDefault="001D621E" w:rsidP="00951848">
      <w:pPr>
        <w:pStyle w:val="MMZwischentitel"/>
        <w:rPr>
          <w:color w:val="808080" w:themeColor="background1" w:themeShade="80"/>
          <w:u w:val="single"/>
        </w:rPr>
      </w:pPr>
      <w:r w:rsidRPr="001D621E">
        <w:rPr>
          <w:color w:val="6E6B60"/>
        </w:rPr>
        <w:t xml:space="preserve">Diese Mitteilung und druckfähige Pressebilder stehen zum Download bereit unter: </w:t>
      </w:r>
      <w:hyperlink r:id="rId8" w:history="1">
        <w:r w:rsidR="00FF494D" w:rsidRPr="00FF494D">
          <w:rPr>
            <w:rStyle w:val="Hyperlink"/>
            <w:color w:val="808080" w:themeColor="background1" w:themeShade="80"/>
          </w:rPr>
          <w:t>www.cipra.org/de/medienmitteilungen/transitverkehr-am-limit</w:t>
        </w:r>
      </w:hyperlink>
      <w:r w:rsidRPr="00FF494D">
        <w:rPr>
          <w:color w:val="808080" w:themeColor="background1" w:themeShade="80"/>
          <w:u w:val="single"/>
        </w:rPr>
        <w:t xml:space="preserve">  </w:t>
      </w:r>
    </w:p>
    <w:p w14:paraId="76B40762" w14:textId="77777777" w:rsidR="00E75EB2" w:rsidRPr="001D621E" w:rsidRDefault="00E75EB2" w:rsidP="001D621E">
      <w:pPr>
        <w:pStyle w:val="MMFusszeile"/>
        <w:spacing w:before="120"/>
        <w:contextualSpacing w:val="0"/>
        <w:rPr>
          <w:color w:val="6E6B60"/>
        </w:rPr>
      </w:pPr>
      <w:r w:rsidRPr="001D621E">
        <w:rPr>
          <w:color w:val="6E6B60"/>
        </w:rPr>
        <w:t>Rückfragen sind zu richten an:</w:t>
      </w:r>
    </w:p>
    <w:p w14:paraId="738C2752" w14:textId="1A593339" w:rsidR="00E75EB2" w:rsidRDefault="00951848" w:rsidP="001D621E">
      <w:pPr>
        <w:pStyle w:val="MMFusszeile"/>
        <w:spacing w:before="120"/>
        <w:contextualSpacing w:val="0"/>
        <w:rPr>
          <w:color w:val="6E6B60"/>
          <w:u w:val="single"/>
        </w:rPr>
      </w:pPr>
      <w:r>
        <w:rPr>
          <w:color w:val="6E6B60"/>
        </w:rPr>
        <w:t xml:space="preserve">Caroline Begle, Leiterin Kommunikation, </w:t>
      </w:r>
      <w:hyperlink r:id="rId9" w:history="1">
        <w:r w:rsidRPr="00951848">
          <w:rPr>
            <w:rStyle w:val="Hyperlink"/>
            <w:color w:val="808080" w:themeColor="background1" w:themeShade="80"/>
          </w:rPr>
          <w:t>caroline.begle@cipra.org</w:t>
        </w:r>
      </w:hyperlink>
      <w:r w:rsidRPr="00951848">
        <w:rPr>
          <w:color w:val="808080" w:themeColor="background1" w:themeShade="80"/>
        </w:rPr>
        <w:t xml:space="preserve"> </w:t>
      </w:r>
    </w:p>
    <w:p w14:paraId="62CD6435" w14:textId="77777777" w:rsidR="001D621E" w:rsidRPr="001D621E" w:rsidRDefault="001D621E" w:rsidP="001D621E">
      <w:pPr>
        <w:pStyle w:val="MMFusszeile"/>
        <w:spacing w:before="120"/>
        <w:contextualSpacing w:val="0"/>
        <w:rPr>
          <w:color w:val="6E6B60"/>
        </w:rPr>
      </w:pPr>
    </w:p>
    <w:p w14:paraId="7C8A22FC" w14:textId="77777777" w:rsidR="00AA3875" w:rsidRDefault="00AA3875" w:rsidP="001D621E">
      <w:pPr>
        <w:shd w:val="clear" w:color="auto" w:fill="C0BDB4"/>
        <w:spacing w:line="280" w:lineRule="atLeast"/>
        <w:rPr>
          <w:b/>
          <w:sz w:val="20"/>
          <w:szCs w:val="20"/>
          <w:lang w:val="de-DE"/>
        </w:rPr>
      </w:pPr>
      <w:r w:rsidRPr="00AA3875">
        <w:rPr>
          <w:b/>
          <w:sz w:val="20"/>
          <w:szCs w:val="20"/>
          <w:lang w:val="de-DE"/>
        </w:rPr>
        <w:t xml:space="preserve">CIPRA – für ein gutes Leben in den Alpen </w:t>
      </w:r>
    </w:p>
    <w:p w14:paraId="5A6D26AA" w14:textId="77777777" w:rsidR="001D621E" w:rsidRPr="001D621E" w:rsidRDefault="00277A27" w:rsidP="001D621E">
      <w:pPr>
        <w:shd w:val="clear" w:color="auto" w:fill="C0BDB4"/>
        <w:spacing w:line="280" w:lineRule="atLeast"/>
        <w:rPr>
          <w:sz w:val="20"/>
          <w:szCs w:val="20"/>
        </w:rPr>
      </w:pPr>
      <w:r w:rsidRPr="00277A27">
        <w:rPr>
          <w:sz w:val="20"/>
          <w:szCs w:val="20"/>
        </w:rPr>
        <w:t>Die Internationale Alpenschutzkommission CIPRA ist eine gemeinnützige, nichtstaatliche Dachorganisation mit Vertretungen in sieben Alpenländern und einem Mitgliedernetzwerk aus über 100 Vereinen. Die CIPRA arbeitet auf wissenschaftlicher Grundlage mit vielfältiger Kommunikation, politischer Aufklärung und in praxisnahen Projekten für eine nachhaltige Entwicklung. Sie setzt sich für die Erhaltung des Natur- und Kulturerbes, für die Stärkung der regionalen Vielfalt und für gemeinsame Lösungen grenzüberschreitender Herausforderungen im Alpenraum ein</w:t>
      </w:r>
      <w:r>
        <w:rPr>
          <w:sz w:val="20"/>
          <w:szCs w:val="20"/>
        </w:rPr>
        <w:t>.</w:t>
      </w:r>
      <w:r w:rsidRPr="00277A27">
        <w:rPr>
          <w:sz w:val="20"/>
          <w:szCs w:val="20"/>
        </w:rPr>
        <w:t xml:space="preserve"> </w:t>
      </w:r>
      <w:r>
        <w:rPr>
          <w:sz w:val="20"/>
          <w:szCs w:val="20"/>
        </w:rPr>
        <w:t>(554</w:t>
      </w:r>
      <w:r w:rsidR="001D621E" w:rsidRPr="001D621E">
        <w:rPr>
          <w:sz w:val="20"/>
          <w:szCs w:val="20"/>
        </w:rPr>
        <w:t xml:space="preserve"> Zeichen inkl. Leerzeichen)</w:t>
      </w:r>
    </w:p>
    <w:p w14:paraId="2871312F" w14:textId="77777777" w:rsidR="00DF425B" w:rsidRPr="001D621E" w:rsidRDefault="007F4D7A" w:rsidP="001D621E">
      <w:pPr>
        <w:shd w:val="clear" w:color="auto" w:fill="C0BDB4"/>
        <w:spacing w:after="120" w:line="280" w:lineRule="atLeast"/>
        <w:rPr>
          <w:sz w:val="20"/>
          <w:szCs w:val="20"/>
        </w:rPr>
      </w:pPr>
      <w:hyperlink r:id="rId10" w:history="1">
        <w:r w:rsidR="001D621E" w:rsidRPr="001D621E">
          <w:rPr>
            <w:rStyle w:val="Hyperlink"/>
            <w:color w:val="auto"/>
            <w:sz w:val="20"/>
            <w:szCs w:val="20"/>
          </w:rPr>
          <w:t>www.cipra.org</w:t>
        </w:r>
      </w:hyperlink>
    </w:p>
    <w:sectPr w:rsidR="00DF425B" w:rsidRPr="001D621E" w:rsidSect="000E3C6B">
      <w:headerReference w:type="default" r:id="rId11"/>
      <w:footerReference w:type="even" r:id="rId12"/>
      <w:footerReference w:type="default" r:id="rId13"/>
      <w:headerReference w:type="first" r:id="rId14"/>
      <w:footerReference w:type="first" r:id="rId15"/>
      <w:pgSz w:w="11900" w:h="16840"/>
      <w:pgMar w:top="1985" w:right="851" w:bottom="1361" w:left="1814" w:header="567" w:footer="34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64818" w14:textId="77777777" w:rsidR="00D45E8D" w:rsidRDefault="00D45E8D">
      <w:r>
        <w:separator/>
      </w:r>
    </w:p>
  </w:endnote>
  <w:endnote w:type="continuationSeparator" w:id="0">
    <w:p w14:paraId="1901D457" w14:textId="77777777" w:rsidR="00D45E8D" w:rsidRDefault="00D45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default"/>
  </w:font>
  <w:font w:name="HelveticaNeueLTStd-Lt">
    <w:altName w:val="Malgun Gothic"/>
    <w:panose1 w:val="020B0403020202020204"/>
    <w:charset w:val="00"/>
    <w:family w:val="swiss"/>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B4ED" w14:textId="77777777" w:rsidR="00E40386" w:rsidRDefault="00E40386" w:rsidP="00D56B60">
    <w:pPr>
      <w:framePr w:wrap="around" w:vAnchor="text" w:hAnchor="margin" w:y="1"/>
    </w:pPr>
    <w:r>
      <w:fldChar w:fldCharType="begin"/>
    </w:r>
    <w:r>
      <w:instrText xml:space="preserve">PAGE  </w:instrText>
    </w:r>
    <w:r>
      <w:fldChar w:fldCharType="end"/>
    </w:r>
  </w:p>
  <w:p w14:paraId="1493C948" w14:textId="77777777" w:rsidR="00E40386" w:rsidRDefault="00E40386" w:rsidP="00D56B60">
    <w:pP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8B99" w14:textId="77777777" w:rsidR="00E40386" w:rsidRDefault="00E40386" w:rsidP="00D56B60">
    <w:pP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587D2" w14:textId="77777777" w:rsidR="00E40386" w:rsidRPr="00813249" w:rsidRDefault="007F4D7A" w:rsidP="00BA5D18">
    <w:pPr>
      <w:pStyle w:val="BasicParagraph"/>
      <w:spacing w:line="240" w:lineRule="auto"/>
      <w:ind w:left="-1276" w:right="-404"/>
      <w:rPr>
        <w:rFonts w:ascii="HelveticaNeueLTStd-Lt" w:hAnsi="HelveticaNeueLTStd-Lt" w:cs="HelveticaNeueLTStd-Lt"/>
        <w:color w:val="65653F"/>
        <w:spacing w:val="6"/>
        <w:sz w:val="16"/>
        <w:szCs w:val="16"/>
        <w:lang w:val="de-LI"/>
      </w:rPr>
    </w:pPr>
    <w:r>
      <w:rPr>
        <w:rFonts w:ascii="HelveticaNeueLTStd-Lt" w:hAnsi="HelveticaNeueLTStd-Lt" w:cs="HelveticaNeueLTStd-Lt"/>
        <w:color w:val="65653F"/>
        <w:spacing w:val="6"/>
        <w:sz w:val="16"/>
        <w:szCs w:val="16"/>
        <w:lang w:val="de-LI"/>
      </w:rPr>
      <w:t xml:space="preserve">Verein </w:t>
    </w:r>
    <w:r w:rsidRPr="00813249">
      <w:rPr>
        <w:rFonts w:ascii="HelveticaNeueLTStd-Lt" w:hAnsi="HelveticaNeueLTStd-Lt" w:cs="HelveticaNeueLTStd-Lt"/>
        <w:color w:val="65653F"/>
        <w:spacing w:val="6"/>
        <w:sz w:val="16"/>
        <w:szCs w:val="16"/>
        <w:lang w:val="de-LI"/>
      </w:rPr>
      <w:t xml:space="preserve">CIPRA </w:t>
    </w:r>
    <w:proofErr w:type="gramStart"/>
    <w:r w:rsidRPr="00813249">
      <w:rPr>
        <w:rFonts w:ascii="HelveticaNeueLTStd-Lt" w:hAnsi="HelveticaNeueLTStd-Lt" w:cs="HelveticaNeueLTStd-Lt"/>
        <w:color w:val="65653F"/>
        <w:spacing w:val="6"/>
        <w:sz w:val="16"/>
        <w:szCs w:val="16"/>
        <w:lang w:val="de-LI"/>
      </w:rPr>
      <w:t>International  ·</w:t>
    </w:r>
    <w:proofErr w:type="gramEnd"/>
    <w:r w:rsidRPr="00813249">
      <w:rPr>
        <w:rFonts w:ascii="HelveticaNeueLTStd-Lt" w:hAnsi="HelveticaNeueLTStd-Lt" w:cs="HelveticaNeueLTStd-Lt"/>
        <w:color w:val="65653F"/>
        <w:spacing w:val="6"/>
        <w:sz w:val="16"/>
        <w:szCs w:val="16"/>
        <w:lang w:val="de-LI"/>
      </w:rPr>
      <w:t xml:space="preserve">  </w:t>
    </w:r>
    <w:r w:rsidR="00E40386" w:rsidRPr="00813249">
      <w:rPr>
        <w:rFonts w:ascii="HelveticaNeueLTStd-Lt" w:hAnsi="HelveticaNeueLTStd-Lt" w:cs="HelveticaNeueLTStd-Lt"/>
        <w:color w:val="65653F"/>
        <w:spacing w:val="6"/>
        <w:sz w:val="16"/>
        <w:szCs w:val="16"/>
        <w:lang w:val="de-LI"/>
      </w:rPr>
      <w:t>Internationale Alpenschutzkommission</w:t>
    </w:r>
  </w:p>
  <w:p w14:paraId="46E8588F" w14:textId="77777777" w:rsidR="00E40386" w:rsidRPr="0094034C" w:rsidRDefault="00830206" w:rsidP="0094034C">
    <w:pPr>
      <w:pStyle w:val="Fuzeile"/>
      <w:spacing w:line="260" w:lineRule="exact"/>
      <w:ind w:left="-1276" w:right="-404"/>
      <w:rPr>
        <w:rFonts w:ascii="HelveticaNeueLTStd-Lt" w:hAnsi="HelveticaNeueLTStd-Lt" w:cs="HelveticaNeueLTStd-Lt"/>
        <w:color w:val="65653F"/>
        <w:spacing w:val="6"/>
        <w:sz w:val="16"/>
        <w:szCs w:val="16"/>
      </w:rPr>
    </w:pPr>
    <w:proofErr w:type="spellStart"/>
    <w:r>
      <w:rPr>
        <w:rFonts w:ascii="HelveticaNeueLTStd-Lt" w:hAnsi="HelveticaNeueLTStd-Lt" w:cs="HelveticaNeueLTStd-Lt"/>
        <w:color w:val="65653F"/>
        <w:spacing w:val="6"/>
        <w:sz w:val="16"/>
        <w:szCs w:val="16"/>
      </w:rPr>
      <w:t>Kirchstrasse</w:t>
    </w:r>
    <w:proofErr w:type="spellEnd"/>
    <w:r>
      <w:rPr>
        <w:rFonts w:ascii="HelveticaNeueLTStd-Lt" w:hAnsi="HelveticaNeueLTStd-Lt" w:cs="HelveticaNeueLTStd-Lt"/>
        <w:color w:val="65653F"/>
        <w:spacing w:val="6"/>
        <w:sz w:val="16"/>
        <w:szCs w:val="16"/>
      </w:rPr>
      <w:t xml:space="preserve"> </w:t>
    </w:r>
    <w:proofErr w:type="gramStart"/>
    <w:r>
      <w:rPr>
        <w:rFonts w:ascii="HelveticaNeueLTStd-Lt" w:hAnsi="HelveticaNeueLTStd-Lt" w:cs="HelveticaNeueLTStd-Lt"/>
        <w:color w:val="65653F"/>
        <w:spacing w:val="6"/>
        <w:sz w:val="16"/>
        <w:szCs w:val="16"/>
      </w:rPr>
      <w:t>5</w:t>
    </w:r>
    <w:r w:rsidR="00E40386" w:rsidRPr="003639CB">
      <w:rPr>
        <w:rFonts w:ascii="HelveticaNeueLTStd-Lt" w:hAnsi="HelveticaNeueLTStd-Lt" w:cs="HelveticaNeueLTStd-Lt"/>
        <w:color w:val="65653F"/>
        <w:spacing w:val="6"/>
        <w:sz w:val="16"/>
        <w:szCs w:val="16"/>
      </w:rPr>
      <w:t xml:space="preserve">  ·</w:t>
    </w:r>
    <w:proofErr w:type="gramEnd"/>
    <w:r w:rsidR="00E40386" w:rsidRPr="003639CB">
      <w:rPr>
        <w:rFonts w:ascii="HelveticaNeueLTStd-Lt" w:hAnsi="HelveticaNeueLTStd-Lt" w:cs="HelveticaNeueLTStd-Lt"/>
        <w:color w:val="65653F"/>
        <w:spacing w:val="6"/>
        <w:sz w:val="16"/>
        <w:szCs w:val="16"/>
      </w:rPr>
      <w:t xml:space="preserve">  9494 </w:t>
    </w:r>
    <w:proofErr w:type="gramStart"/>
    <w:r w:rsidR="00E40386" w:rsidRPr="003639CB">
      <w:rPr>
        <w:rFonts w:ascii="HelveticaNeueLTStd-Lt" w:hAnsi="HelveticaNeueLTStd-Lt" w:cs="HelveticaNeueLTStd-Lt"/>
        <w:color w:val="65653F"/>
        <w:spacing w:val="6"/>
        <w:sz w:val="16"/>
        <w:szCs w:val="16"/>
      </w:rPr>
      <w:t>Schaan  ·</w:t>
    </w:r>
    <w:proofErr w:type="gramEnd"/>
    <w:r w:rsidR="00E40386" w:rsidRPr="003639CB">
      <w:rPr>
        <w:rFonts w:ascii="HelveticaNeueLTStd-Lt" w:hAnsi="HelveticaNeueLTStd-Lt" w:cs="HelveticaNeueLTStd-Lt"/>
        <w:color w:val="65653F"/>
        <w:spacing w:val="6"/>
        <w:sz w:val="16"/>
        <w:szCs w:val="16"/>
      </w:rPr>
      <w:t xml:space="preserve">  </w:t>
    </w:r>
    <w:proofErr w:type="gramStart"/>
    <w:r w:rsidR="00E40386" w:rsidRPr="003639CB">
      <w:rPr>
        <w:rFonts w:ascii="HelveticaNeueLTStd-Lt" w:hAnsi="HelveticaNeueLTStd-Lt" w:cs="HelveticaNeueLTStd-Lt"/>
        <w:color w:val="65653F"/>
        <w:spacing w:val="6"/>
        <w:sz w:val="16"/>
        <w:szCs w:val="16"/>
      </w:rPr>
      <w:t>Liechtenstein  ·</w:t>
    </w:r>
    <w:proofErr w:type="gramEnd"/>
    <w:r w:rsidR="00E40386" w:rsidRPr="003639CB">
      <w:rPr>
        <w:rFonts w:ascii="HelveticaNeueLTStd-Lt" w:hAnsi="HelveticaNeueLTStd-Lt" w:cs="HelveticaNeueLTStd-Lt"/>
        <w:color w:val="65653F"/>
        <w:spacing w:val="6"/>
        <w:sz w:val="16"/>
        <w:szCs w:val="16"/>
      </w:rPr>
      <w:t xml:space="preserve">  T +423 237 53 </w:t>
    </w:r>
    <w:proofErr w:type="gramStart"/>
    <w:r w:rsidR="00E40386" w:rsidRPr="003639CB">
      <w:rPr>
        <w:rFonts w:ascii="HelveticaNeueLTStd-Lt" w:hAnsi="HelveticaNeueLTStd-Lt" w:cs="HelveticaNeueLTStd-Lt"/>
        <w:color w:val="65653F"/>
        <w:spacing w:val="6"/>
        <w:sz w:val="16"/>
        <w:szCs w:val="16"/>
      </w:rPr>
      <w:t>53  ·</w:t>
    </w:r>
    <w:proofErr w:type="gramEnd"/>
    <w:r w:rsidR="00E40386" w:rsidRPr="003639CB">
      <w:rPr>
        <w:rFonts w:ascii="HelveticaNeueLTStd-Lt" w:hAnsi="HelveticaNeueLTStd-Lt" w:cs="HelveticaNeueLTStd-Lt"/>
        <w:color w:val="65653F"/>
        <w:spacing w:val="6"/>
        <w:sz w:val="16"/>
        <w:szCs w:val="16"/>
      </w:rPr>
      <w:t xml:space="preserve">  </w:t>
    </w:r>
    <w:proofErr w:type="gramStart"/>
    <w:r w:rsidR="00E40386" w:rsidRPr="003639CB">
      <w:rPr>
        <w:rFonts w:ascii="HelveticaNeueLTStd-Lt" w:hAnsi="HelveticaNeueLTStd-Lt" w:cs="HelveticaNeueLTStd-Lt"/>
        <w:color w:val="65653F"/>
        <w:spacing w:val="6"/>
        <w:sz w:val="16"/>
        <w:szCs w:val="16"/>
      </w:rPr>
      <w:t>international@cipra.org  ·</w:t>
    </w:r>
    <w:proofErr w:type="gramEnd"/>
    <w:r w:rsidR="00E40386" w:rsidRPr="003639CB">
      <w:rPr>
        <w:rFonts w:ascii="HelveticaNeueLTStd-Lt" w:hAnsi="HelveticaNeueLTStd-Lt" w:cs="HelveticaNeueLTStd-Lt"/>
        <w:color w:val="65653F"/>
        <w:spacing w:val="6"/>
        <w:sz w:val="16"/>
        <w:szCs w:val="16"/>
      </w:rPr>
      <w:t xml:space="preserve"> </w:t>
    </w:r>
    <w:r w:rsidR="00E40386">
      <w:rPr>
        <w:rFonts w:ascii="HelveticaNeueLTStd-Lt" w:hAnsi="HelveticaNeueLTStd-Lt" w:cs="HelveticaNeueLTStd-Lt"/>
        <w:color w:val="65653F"/>
        <w:spacing w:val="6"/>
        <w:sz w:val="16"/>
        <w:szCs w:val="16"/>
      </w:rPr>
      <w:t xml:space="preserve"> </w:t>
    </w:r>
    <w:r w:rsidR="00E40386" w:rsidRPr="003639CB">
      <w:rPr>
        <w:rFonts w:ascii="HelveticaNeueLTStd-Lt" w:hAnsi="HelveticaNeueLTStd-Lt" w:cs="HelveticaNeueLTStd-Lt"/>
        <w:color w:val="65653F"/>
        <w:spacing w:val="6"/>
        <w:sz w:val="16"/>
        <w:szCs w:val="16"/>
      </w:rPr>
      <w:t>www.cipra.org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BC157" w14:textId="77777777" w:rsidR="00D45E8D" w:rsidRDefault="00D45E8D">
      <w:r>
        <w:separator/>
      </w:r>
    </w:p>
  </w:footnote>
  <w:footnote w:type="continuationSeparator" w:id="0">
    <w:p w14:paraId="1805295C" w14:textId="77777777" w:rsidR="00D45E8D" w:rsidRDefault="00D45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E9EDF" w14:textId="77777777" w:rsidR="00E40386" w:rsidRDefault="00E40386">
    <w:r>
      <w:rPr>
        <w:noProof/>
        <w:lang w:eastAsia="de-CH"/>
      </w:rPr>
      <w:drawing>
        <wp:anchor distT="0" distB="0" distL="114300" distR="114300" simplePos="0" relativeHeight="251664384" behindDoc="1" locked="0" layoutInCell="1" allowOverlap="1" wp14:anchorId="467CB8E0" wp14:editId="39CD4C22">
          <wp:simplePos x="0" y="0"/>
          <wp:positionH relativeFrom="page">
            <wp:posOffset>0</wp:posOffset>
          </wp:positionH>
          <wp:positionV relativeFrom="page">
            <wp:posOffset>0</wp:posOffset>
          </wp:positionV>
          <wp:extent cx="2524760" cy="1259840"/>
          <wp:effectExtent l="25400" t="0" r="0" b="0"/>
          <wp:wrapNone/>
          <wp:docPr id="5" name="Grafik 5" descr="CIPRA-BP-word-Kopf-Seit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PRA-BP-word-Kopf-Seite2.png"/>
                  <pic:cNvPicPr/>
                </pic:nvPicPr>
                <pic:blipFill>
                  <a:blip r:embed="rId1"/>
                  <a:stretch>
                    <a:fillRect/>
                  </a:stretch>
                </pic:blipFill>
                <pic:spPr>
                  <a:xfrm>
                    <a:off x="0" y="0"/>
                    <a:ext cx="2524760" cy="125984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FA5CD" w14:textId="77777777" w:rsidR="00E40386" w:rsidRDefault="00E40386">
    <w:r>
      <w:rPr>
        <w:noProof/>
        <w:lang w:eastAsia="de-CH"/>
      </w:rPr>
      <w:drawing>
        <wp:anchor distT="0" distB="0" distL="114300" distR="114300" simplePos="0" relativeHeight="251663360" behindDoc="1" locked="0" layoutInCell="1" allowOverlap="1" wp14:anchorId="13EE7744" wp14:editId="3E62270C">
          <wp:simplePos x="0" y="0"/>
          <wp:positionH relativeFrom="page">
            <wp:posOffset>0</wp:posOffset>
          </wp:positionH>
          <wp:positionV relativeFrom="page">
            <wp:posOffset>0</wp:posOffset>
          </wp:positionV>
          <wp:extent cx="2524760" cy="1259840"/>
          <wp:effectExtent l="25400" t="0" r="0" b="0"/>
          <wp:wrapNone/>
          <wp:docPr id="3" name="Grafik 3" descr="CIPRA-BP-word-Kopf-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PRA-BP-word-Kopf-DE.png"/>
                  <pic:cNvPicPr/>
                </pic:nvPicPr>
                <pic:blipFill>
                  <a:blip r:embed="rId1"/>
                  <a:stretch>
                    <a:fillRect/>
                  </a:stretch>
                </pic:blipFill>
                <pic:spPr>
                  <a:xfrm>
                    <a:off x="0" y="0"/>
                    <a:ext cx="2524760" cy="12598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338DA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9E051B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8D03C6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87AE05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4589BB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12CEE4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63007D3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FD0BBC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9CA5E1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0C8DE2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A5F8A66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4D695B"/>
    <w:multiLevelType w:val="multilevel"/>
    <w:tmpl w:val="0407001D"/>
    <w:lvl w:ilvl="0">
      <w:start w:val="1"/>
      <w:numFmt w:val="bullet"/>
      <w:lvlText w:val=""/>
      <w:lvlJc w:val="left"/>
      <w:pPr>
        <w:ind w:left="360" w:hanging="360"/>
      </w:pPr>
      <w:rPr>
        <w:rFonts w:ascii="Symbol" w:hAnsi="Symbol" w:hint="default"/>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43332294">
    <w:abstractNumId w:val="11"/>
  </w:num>
  <w:num w:numId="2" w16cid:durableId="145901660">
    <w:abstractNumId w:val="10"/>
  </w:num>
  <w:num w:numId="3" w16cid:durableId="1975863665">
    <w:abstractNumId w:val="8"/>
  </w:num>
  <w:num w:numId="4" w16cid:durableId="809177936">
    <w:abstractNumId w:val="7"/>
  </w:num>
  <w:num w:numId="5" w16cid:durableId="399442917">
    <w:abstractNumId w:val="6"/>
  </w:num>
  <w:num w:numId="6" w16cid:durableId="1533768263">
    <w:abstractNumId w:val="5"/>
  </w:num>
  <w:num w:numId="7" w16cid:durableId="319044946">
    <w:abstractNumId w:val="9"/>
  </w:num>
  <w:num w:numId="8" w16cid:durableId="61148209">
    <w:abstractNumId w:val="4"/>
  </w:num>
  <w:num w:numId="9" w16cid:durableId="608780150">
    <w:abstractNumId w:val="3"/>
  </w:num>
  <w:num w:numId="10" w16cid:durableId="1552616105">
    <w:abstractNumId w:val="2"/>
  </w:num>
  <w:num w:numId="11" w16cid:durableId="692611340">
    <w:abstractNumId w:val="1"/>
  </w:num>
  <w:num w:numId="12" w16cid:durableId="273293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848"/>
    <w:rsid w:val="0002255B"/>
    <w:rsid w:val="00045798"/>
    <w:rsid w:val="00050F9F"/>
    <w:rsid w:val="00065831"/>
    <w:rsid w:val="000D09C7"/>
    <w:rsid w:val="000E3C6B"/>
    <w:rsid w:val="001041DB"/>
    <w:rsid w:val="00140A4E"/>
    <w:rsid w:val="00172122"/>
    <w:rsid w:val="00176174"/>
    <w:rsid w:val="001D3169"/>
    <w:rsid w:val="001D621E"/>
    <w:rsid w:val="001F326A"/>
    <w:rsid w:val="002207AB"/>
    <w:rsid w:val="00233E32"/>
    <w:rsid w:val="00257403"/>
    <w:rsid w:val="00277A27"/>
    <w:rsid w:val="0028641B"/>
    <w:rsid w:val="002D5D20"/>
    <w:rsid w:val="002D6541"/>
    <w:rsid w:val="00344C5B"/>
    <w:rsid w:val="00353D4C"/>
    <w:rsid w:val="00360AAB"/>
    <w:rsid w:val="003639CB"/>
    <w:rsid w:val="003761FC"/>
    <w:rsid w:val="003769B0"/>
    <w:rsid w:val="003C7913"/>
    <w:rsid w:val="0040247E"/>
    <w:rsid w:val="00462118"/>
    <w:rsid w:val="00476BBF"/>
    <w:rsid w:val="004A58A3"/>
    <w:rsid w:val="004C561E"/>
    <w:rsid w:val="00502650"/>
    <w:rsid w:val="00507ED5"/>
    <w:rsid w:val="00512335"/>
    <w:rsid w:val="00533351"/>
    <w:rsid w:val="005C4615"/>
    <w:rsid w:val="005F0F9B"/>
    <w:rsid w:val="006079CA"/>
    <w:rsid w:val="00636A0C"/>
    <w:rsid w:val="00650A26"/>
    <w:rsid w:val="0066627A"/>
    <w:rsid w:val="006F5CF9"/>
    <w:rsid w:val="007104A1"/>
    <w:rsid w:val="00721DB7"/>
    <w:rsid w:val="007A055F"/>
    <w:rsid w:val="007E03AF"/>
    <w:rsid w:val="007F4D7A"/>
    <w:rsid w:val="00813249"/>
    <w:rsid w:val="00830206"/>
    <w:rsid w:val="008466F3"/>
    <w:rsid w:val="00850B1F"/>
    <w:rsid w:val="00890BD2"/>
    <w:rsid w:val="008E5038"/>
    <w:rsid w:val="008F77F5"/>
    <w:rsid w:val="00932D66"/>
    <w:rsid w:val="0094034C"/>
    <w:rsid w:val="00950F47"/>
    <w:rsid w:val="00951848"/>
    <w:rsid w:val="00973BA4"/>
    <w:rsid w:val="009D6EA3"/>
    <w:rsid w:val="009F325B"/>
    <w:rsid w:val="00A46B46"/>
    <w:rsid w:val="00A81892"/>
    <w:rsid w:val="00A871EA"/>
    <w:rsid w:val="00AA3875"/>
    <w:rsid w:val="00B53307"/>
    <w:rsid w:val="00B823F3"/>
    <w:rsid w:val="00BA5D18"/>
    <w:rsid w:val="00BF7ACB"/>
    <w:rsid w:val="00C07C79"/>
    <w:rsid w:val="00C13854"/>
    <w:rsid w:val="00C16D1A"/>
    <w:rsid w:val="00C337CB"/>
    <w:rsid w:val="00C77350"/>
    <w:rsid w:val="00C8273D"/>
    <w:rsid w:val="00C9277E"/>
    <w:rsid w:val="00C94246"/>
    <w:rsid w:val="00CA1414"/>
    <w:rsid w:val="00CB632A"/>
    <w:rsid w:val="00D277B4"/>
    <w:rsid w:val="00D45E8D"/>
    <w:rsid w:val="00D56B60"/>
    <w:rsid w:val="00D92ED8"/>
    <w:rsid w:val="00DA72F7"/>
    <w:rsid w:val="00DF425B"/>
    <w:rsid w:val="00E07C0E"/>
    <w:rsid w:val="00E15A8F"/>
    <w:rsid w:val="00E2279A"/>
    <w:rsid w:val="00E26D2F"/>
    <w:rsid w:val="00E40386"/>
    <w:rsid w:val="00E67ADA"/>
    <w:rsid w:val="00E75EB2"/>
    <w:rsid w:val="00E85CD0"/>
    <w:rsid w:val="00EA425B"/>
    <w:rsid w:val="00EB6ECC"/>
    <w:rsid w:val="00EE1365"/>
    <w:rsid w:val="00F004A2"/>
    <w:rsid w:val="00F514FA"/>
    <w:rsid w:val="00F523C0"/>
    <w:rsid w:val="00F54F97"/>
    <w:rsid w:val="00FB68A3"/>
    <w:rsid w:val="00FC4CD2"/>
    <w:rsid w:val="00FD7AB6"/>
    <w:rsid w:val="00FF494D"/>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39B00"/>
  <w15:docId w15:val="{4B7AA8E4-5045-4CC3-9B2F-3FD0C0751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75EB2"/>
    <w:rPr>
      <w:rFonts w:ascii="Arial" w:eastAsia="Times New Roman" w:hAnsi="Arial" w:cs="Arial"/>
      <w:lang w:val="de-CH"/>
    </w:rPr>
  </w:style>
  <w:style w:type="paragraph" w:styleId="berschrift1">
    <w:name w:val="heading 1"/>
    <w:aliases w:val="Betreff Überschrift"/>
    <w:basedOn w:val="Standard"/>
    <w:next w:val="Standard"/>
    <w:link w:val="berschrift1Zchn"/>
    <w:autoRedefine/>
    <w:rsid w:val="00A81892"/>
    <w:pPr>
      <w:keepNext/>
      <w:keepLines/>
      <w:spacing w:line="280" w:lineRule="exact"/>
      <w:outlineLvl w:val="0"/>
    </w:pPr>
    <w:rPr>
      <w:rFonts w:eastAsiaTheme="majorEastAsia" w:cstheme="majorBidi"/>
      <w:b/>
      <w:bCs/>
      <w:sz w:val="20"/>
      <w:szCs w:val="32"/>
      <w:lang w:val="de-D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Betreff Überschrift Zchn"/>
    <w:basedOn w:val="Absatz-Standardschriftart"/>
    <w:link w:val="berschrift1"/>
    <w:rsid w:val="00A81892"/>
    <w:rPr>
      <w:rFonts w:ascii="Arial" w:eastAsiaTheme="majorEastAsia" w:hAnsi="Arial" w:cstheme="majorBidi"/>
      <w:b/>
      <w:bCs/>
      <w:sz w:val="20"/>
      <w:szCs w:val="32"/>
      <w:lang w:eastAsia="en-US"/>
    </w:rPr>
  </w:style>
  <w:style w:type="character" w:customStyle="1" w:styleId="CIPRA">
    <w:name w:val="CIPRA"/>
    <w:basedOn w:val="Absatz-Standardschriftart"/>
    <w:rsid w:val="00A81892"/>
    <w:rPr>
      <w:rFonts w:ascii="Arial" w:hAnsi="Arial"/>
      <w:color w:val="auto"/>
      <w:sz w:val="20"/>
    </w:rPr>
  </w:style>
  <w:style w:type="paragraph" w:styleId="Kopfzeile">
    <w:name w:val="header"/>
    <w:basedOn w:val="Standard"/>
    <w:link w:val="KopfzeileZchn"/>
    <w:rsid w:val="00E07C0E"/>
    <w:pPr>
      <w:tabs>
        <w:tab w:val="center" w:pos="4703"/>
        <w:tab w:val="right" w:pos="9406"/>
      </w:tabs>
    </w:pPr>
    <w:rPr>
      <w:rFonts w:ascii="Cambria" w:eastAsia="Cambria" w:hAnsi="Cambria" w:cs="Times New Roman"/>
      <w:lang w:val="de-DE" w:eastAsia="en-US"/>
    </w:rPr>
  </w:style>
  <w:style w:type="character" w:customStyle="1" w:styleId="KopfzeileZchn">
    <w:name w:val="Kopfzeile Zchn"/>
    <w:basedOn w:val="Absatz-Standardschriftart"/>
    <w:link w:val="Kopfzeile"/>
    <w:rsid w:val="00E07C0E"/>
    <w:rPr>
      <w:lang w:eastAsia="en-US"/>
    </w:rPr>
  </w:style>
  <w:style w:type="paragraph" w:customStyle="1" w:styleId="BasicParagraph">
    <w:name w:val="[Basic Paragraph]"/>
    <w:basedOn w:val="Standard"/>
    <w:uiPriority w:val="99"/>
    <w:rsid w:val="00650A26"/>
    <w:pPr>
      <w:widowControl w:val="0"/>
      <w:autoSpaceDE w:val="0"/>
      <w:autoSpaceDN w:val="0"/>
      <w:adjustRightInd w:val="0"/>
      <w:spacing w:line="288" w:lineRule="auto"/>
      <w:textAlignment w:val="center"/>
    </w:pPr>
    <w:rPr>
      <w:rFonts w:ascii="Times-Roman" w:eastAsia="Cambria" w:hAnsi="Times-Roman" w:cs="Times-Roman"/>
      <w:color w:val="000000"/>
      <w:lang w:val="en-US"/>
    </w:rPr>
  </w:style>
  <w:style w:type="paragraph" w:styleId="Fuzeile">
    <w:name w:val="footer"/>
    <w:basedOn w:val="Standard"/>
    <w:link w:val="FuzeileZchn"/>
    <w:rsid w:val="000E3C6B"/>
    <w:pPr>
      <w:tabs>
        <w:tab w:val="center" w:pos="4703"/>
        <w:tab w:val="right" w:pos="9406"/>
      </w:tabs>
    </w:pPr>
    <w:rPr>
      <w:rFonts w:ascii="Cambria" w:eastAsia="Cambria" w:hAnsi="Cambria" w:cs="Times New Roman"/>
      <w:lang w:val="de-DE" w:eastAsia="en-US"/>
    </w:rPr>
  </w:style>
  <w:style w:type="character" w:customStyle="1" w:styleId="FuzeileZchn">
    <w:name w:val="Fußzeile Zchn"/>
    <w:basedOn w:val="Absatz-Standardschriftart"/>
    <w:link w:val="Fuzeile"/>
    <w:rsid w:val="000E3C6B"/>
    <w:rPr>
      <w:lang w:eastAsia="en-US"/>
    </w:rPr>
  </w:style>
  <w:style w:type="character" w:styleId="Hyperlink">
    <w:name w:val="Hyperlink"/>
    <w:basedOn w:val="Absatz-Standardschriftart"/>
    <w:rsid w:val="00FD7AB6"/>
    <w:rPr>
      <w:color w:val="0000FF" w:themeColor="hyperlink"/>
      <w:u w:val="single"/>
    </w:rPr>
  </w:style>
  <w:style w:type="paragraph" w:customStyle="1" w:styleId="MMTitel">
    <w:name w:val="MM Titel"/>
    <w:basedOn w:val="Standard"/>
    <w:next w:val="MMLead"/>
    <w:autoRedefine/>
    <w:rsid w:val="00E75EB2"/>
    <w:pPr>
      <w:spacing w:before="120" w:after="120" w:line="360" w:lineRule="auto"/>
    </w:pPr>
    <w:rPr>
      <w:b/>
      <w:sz w:val="28"/>
      <w:szCs w:val="28"/>
    </w:rPr>
  </w:style>
  <w:style w:type="paragraph" w:customStyle="1" w:styleId="MMLead">
    <w:name w:val="MM Lead"/>
    <w:basedOn w:val="Standard"/>
    <w:next w:val="MMText"/>
    <w:autoRedefine/>
    <w:rsid w:val="00E75EB2"/>
    <w:pPr>
      <w:spacing w:before="120" w:after="120" w:line="360" w:lineRule="auto"/>
      <w:jc w:val="both"/>
    </w:pPr>
    <w:rPr>
      <w:b/>
      <w:sz w:val="22"/>
      <w:szCs w:val="22"/>
    </w:rPr>
  </w:style>
  <w:style w:type="paragraph" w:customStyle="1" w:styleId="MMText">
    <w:name w:val="MM Text"/>
    <w:basedOn w:val="Standard"/>
    <w:autoRedefine/>
    <w:rsid w:val="00E75EB2"/>
    <w:pPr>
      <w:spacing w:before="60" w:after="60" w:line="360" w:lineRule="auto"/>
      <w:contextualSpacing/>
      <w:jc w:val="both"/>
    </w:pPr>
    <w:rPr>
      <w:sz w:val="22"/>
      <w:szCs w:val="22"/>
    </w:rPr>
  </w:style>
  <w:style w:type="paragraph" w:customStyle="1" w:styleId="MMZwischentitel">
    <w:name w:val="MM Zwischentitel"/>
    <w:basedOn w:val="MMText"/>
    <w:next w:val="MMText"/>
    <w:autoRedefine/>
    <w:rsid w:val="00E75EB2"/>
    <w:pPr>
      <w:spacing w:before="240"/>
      <w:jc w:val="left"/>
    </w:pPr>
    <w:rPr>
      <w:b/>
    </w:rPr>
  </w:style>
  <w:style w:type="paragraph" w:customStyle="1" w:styleId="MMFusszeile">
    <w:name w:val="MM Fusszeile"/>
    <w:basedOn w:val="MMText"/>
    <w:autoRedefine/>
    <w:rsid w:val="00E75EB2"/>
    <w:pPr>
      <w:spacing w:line="240" w:lineRule="auto"/>
      <w:jc w:val="left"/>
    </w:pPr>
    <w:rPr>
      <w:sz w:val="20"/>
      <w:szCs w:val="20"/>
    </w:rPr>
  </w:style>
  <w:style w:type="paragraph" w:customStyle="1" w:styleId="MMSperrfrist">
    <w:name w:val="MM Sperrfrist"/>
    <w:basedOn w:val="Standard"/>
    <w:next w:val="MMTitel"/>
    <w:autoRedefine/>
    <w:rsid w:val="00E75EB2"/>
    <w:pPr>
      <w:spacing w:before="120" w:after="120" w:line="360" w:lineRule="auto"/>
    </w:pPr>
    <w:rPr>
      <w:b/>
      <w:color w:val="FF0000"/>
      <w:szCs w:val="22"/>
    </w:rPr>
  </w:style>
  <w:style w:type="paragraph" w:customStyle="1" w:styleId="MMKopfzeile">
    <w:name w:val="MM Kopfzeile"/>
    <w:basedOn w:val="Standard"/>
    <w:autoRedefine/>
    <w:rsid w:val="00E75EB2"/>
    <w:pPr>
      <w:spacing w:before="120" w:after="120" w:line="360" w:lineRule="auto"/>
    </w:pPr>
    <w:rPr>
      <w:sz w:val="22"/>
      <w:szCs w:val="22"/>
    </w:rPr>
  </w:style>
  <w:style w:type="paragraph" w:customStyle="1" w:styleId="MMHyperlink">
    <w:name w:val="MM Hyperlink"/>
    <w:basedOn w:val="MMFusszeile"/>
    <w:next w:val="MMFusszeile"/>
    <w:autoRedefine/>
    <w:rsid w:val="00E75EB2"/>
    <w:rPr>
      <w:i/>
      <w:color w:val="0000FF"/>
      <w:u w:val="single"/>
    </w:rPr>
  </w:style>
  <w:style w:type="paragraph" w:styleId="KeinLeerraum">
    <w:name w:val="No Spacing"/>
    <w:uiPriority w:val="1"/>
    <w:qFormat/>
    <w:rsid w:val="001D621E"/>
    <w:rPr>
      <w:rFonts w:asciiTheme="minorHAnsi" w:eastAsiaTheme="minorHAnsi" w:hAnsiTheme="minorHAnsi" w:cstheme="minorBidi"/>
      <w:sz w:val="22"/>
      <w:szCs w:val="22"/>
      <w:lang w:val="de-LI" w:eastAsia="en-US"/>
    </w:rPr>
  </w:style>
  <w:style w:type="character" w:styleId="NichtaufgelsteErwhnung">
    <w:name w:val="Unresolved Mention"/>
    <w:basedOn w:val="Absatz-Standardschriftart"/>
    <w:uiPriority w:val="99"/>
    <w:semiHidden/>
    <w:unhideWhenUsed/>
    <w:rsid w:val="009518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pra.org/de/medienmitteilungen/transitverkehr-am-lim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cipra.org" TargetMode="External"/><Relationship Id="rId4" Type="http://schemas.openxmlformats.org/officeDocument/2006/relationships/settings" Target="settings.xml"/><Relationship Id="rId9" Type="http://schemas.openxmlformats.org/officeDocument/2006/relationships/hyperlink" Target="mailto:caroline.begle@cipra.org"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iprafl.local\Daten\Cipra-Daten\01%20CIPRA\1.01%20CIPRA-International\1.1.10%20&#214;ffentlichkeitsarbeit\09_LeitfadenHandb&#252;cherVorlagen&#214;A\Medienarbeit\Medienmitteilungen\MM-Vorlagen\deVorlageMM-Int.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56E4D-CF35-4BA7-B3E4-C93265F49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deVorlageMM-Int</Template>
  <TotalTime>0</TotalTime>
  <Pages>2</Pages>
  <Words>622</Words>
  <Characters>3921</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PowerMac G5</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Begle - CIPRA International</dc:creator>
  <cp:lastModifiedBy>Caroline Begle - CIPRA International</cp:lastModifiedBy>
  <cp:revision>2</cp:revision>
  <cp:lastPrinted>2011-04-15T14:05:00Z</cp:lastPrinted>
  <dcterms:created xsi:type="dcterms:W3CDTF">2026-10-22T07:40:00Z</dcterms:created>
  <dcterms:modified xsi:type="dcterms:W3CDTF">2026-10-22T07:42:00Z</dcterms:modified>
</cp:coreProperties>
</file>