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2C13" w14:textId="77777777" w:rsidR="00E75EB2" w:rsidRDefault="00E75EB2" w:rsidP="00E75EB2">
      <w:pPr>
        <w:spacing w:line="360" w:lineRule="auto"/>
        <w:rPr>
          <w:sz w:val="22"/>
          <w:szCs w:val="22"/>
        </w:rPr>
      </w:pPr>
    </w:p>
    <w:p w14:paraId="6EA5D9D3" w14:textId="5D7D4841"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0344EB">
        <w:rPr>
          <w:noProof/>
          <w:color w:val="6E6B60"/>
        </w:rPr>
        <w:t>17</w:t>
      </w:r>
      <w:r w:rsidR="00D160E6">
        <w:rPr>
          <w:noProof/>
          <w:color w:val="6E6B60"/>
        </w:rPr>
        <w:t>. Dezember 2025</w:t>
      </w:r>
      <w:r w:rsidR="003761FC" w:rsidRPr="001D621E">
        <w:rPr>
          <w:color w:val="6E6B60"/>
        </w:rPr>
        <w:fldChar w:fldCharType="end"/>
      </w:r>
    </w:p>
    <w:p w14:paraId="6BA2567B" w14:textId="3C06394C" w:rsidR="00E75EB2" w:rsidRPr="001D621E" w:rsidRDefault="00E75EB2" w:rsidP="00E75EB2">
      <w:pPr>
        <w:pStyle w:val="MMKopfzeile"/>
        <w:rPr>
          <w:color w:val="6E6B60"/>
        </w:rPr>
      </w:pPr>
      <w:r w:rsidRPr="001D621E">
        <w:rPr>
          <w:color w:val="6E6B60"/>
        </w:rPr>
        <w:t>Medienmitteilung zu</w:t>
      </w:r>
      <w:r w:rsidR="000344EB">
        <w:rPr>
          <w:color w:val="6E6B60"/>
        </w:rPr>
        <w:t>m Wechsel in der Geschäftsleitung bei CIPRA International</w:t>
      </w:r>
    </w:p>
    <w:p w14:paraId="591C5228" w14:textId="77777777" w:rsidR="00EA0028" w:rsidRDefault="00EA0028" w:rsidP="001D621E">
      <w:pPr>
        <w:pStyle w:val="MMText"/>
        <w:jc w:val="left"/>
        <w:rPr>
          <w:b/>
          <w:color w:val="A2BF2F"/>
          <w:sz w:val="28"/>
          <w:szCs w:val="28"/>
        </w:rPr>
      </w:pPr>
      <w:r w:rsidRPr="00EA0028">
        <w:rPr>
          <w:b/>
          <w:color w:val="A2BF2F"/>
          <w:sz w:val="28"/>
          <w:szCs w:val="28"/>
        </w:rPr>
        <w:t>Generationswechsel bei CIPRA International</w:t>
      </w:r>
    </w:p>
    <w:p w14:paraId="07BFD38C" w14:textId="4A77A4A5" w:rsidR="000344EB" w:rsidRDefault="000344EB" w:rsidP="001D621E">
      <w:pPr>
        <w:pStyle w:val="MMText"/>
        <w:jc w:val="left"/>
        <w:rPr>
          <w:b/>
        </w:rPr>
      </w:pPr>
      <w:r w:rsidRPr="000344EB">
        <w:rPr>
          <w:b/>
        </w:rPr>
        <w:t xml:space="preserve">Nach sieben </w:t>
      </w:r>
      <w:r>
        <w:rPr>
          <w:b/>
        </w:rPr>
        <w:t>bewegten</w:t>
      </w:r>
      <w:r w:rsidRPr="000344EB">
        <w:rPr>
          <w:b/>
        </w:rPr>
        <w:t xml:space="preserve"> Jahren an der Spitze </w:t>
      </w:r>
      <w:r>
        <w:rPr>
          <w:b/>
        </w:rPr>
        <w:t>von</w:t>
      </w:r>
      <w:r w:rsidRPr="000344EB">
        <w:rPr>
          <w:b/>
        </w:rPr>
        <w:t xml:space="preserve"> CIPRA International tritt Kaspar Schuler in den wohlverdienten Ruhestand. </w:t>
      </w:r>
      <w:r w:rsidR="00F87A18">
        <w:rPr>
          <w:b/>
        </w:rPr>
        <w:t xml:space="preserve">Sein bisheriger </w:t>
      </w:r>
      <w:r w:rsidR="00F87A18" w:rsidRPr="00F87A18">
        <w:rPr>
          <w:b/>
        </w:rPr>
        <w:t>Stellvertreter Jakob</w:t>
      </w:r>
      <w:r w:rsidR="00F87A18">
        <w:rPr>
          <w:b/>
        </w:rPr>
        <w:t xml:space="preserve"> </w:t>
      </w:r>
      <w:r w:rsidR="00DF46EB">
        <w:rPr>
          <w:b/>
        </w:rPr>
        <w:t xml:space="preserve">Dietachmair </w:t>
      </w:r>
      <w:r w:rsidR="00F87A18" w:rsidRPr="00F87A18">
        <w:rPr>
          <w:b/>
        </w:rPr>
        <w:t>übernimmt die Geschäftsleitung</w:t>
      </w:r>
      <w:r w:rsidR="00F87A18">
        <w:rPr>
          <w:b/>
        </w:rPr>
        <w:t>,</w:t>
      </w:r>
      <w:r w:rsidR="00F87A18" w:rsidRPr="00F87A18">
        <w:rPr>
          <w:b/>
        </w:rPr>
        <w:t xml:space="preserve"> neue Stellvertreterin </w:t>
      </w:r>
      <w:r w:rsidR="00F87A18">
        <w:rPr>
          <w:b/>
        </w:rPr>
        <w:t>wird</w:t>
      </w:r>
      <w:r w:rsidR="00F87A18" w:rsidRPr="00F87A18">
        <w:rPr>
          <w:b/>
        </w:rPr>
        <w:t xml:space="preserve"> Magdalena Holzer, langjährige Projektleiterin bei CIPRA.</w:t>
      </w:r>
    </w:p>
    <w:p w14:paraId="4613B11B" w14:textId="69EE8652" w:rsidR="000344EB" w:rsidRPr="000344EB" w:rsidRDefault="001862ED" w:rsidP="000344EB">
      <w:pPr>
        <w:pStyle w:val="MMZwischentitel"/>
        <w:rPr>
          <w:b w:val="0"/>
        </w:rPr>
      </w:pPr>
      <w:r w:rsidRPr="000344EB">
        <w:rPr>
          <w:b w:val="0"/>
        </w:rPr>
        <w:t xml:space="preserve">Kaspar Schuler trat 2018 bei CIPRA International ein. Unter seiner Leitung wurden zahlreiche Meilensteine erreicht: der Umbau der Netzwerkstatt Alpen in Schaan zu einem </w:t>
      </w:r>
      <w:r>
        <w:rPr>
          <w:b w:val="0"/>
        </w:rPr>
        <w:t>stilvoll sanierten</w:t>
      </w:r>
      <w:r w:rsidRPr="000344EB">
        <w:rPr>
          <w:b w:val="0"/>
        </w:rPr>
        <w:t xml:space="preserve"> Bürogebäude </w:t>
      </w:r>
      <w:r>
        <w:rPr>
          <w:b w:val="0"/>
        </w:rPr>
        <w:t>oder eine sehr umfassende</w:t>
      </w:r>
      <w:r w:rsidRPr="000344EB">
        <w:rPr>
          <w:b w:val="0"/>
        </w:rPr>
        <w:t xml:space="preserve"> Deklaration zur nachhaltigen Wasserwirtschaft</w:t>
      </w:r>
      <w:r>
        <w:rPr>
          <w:b w:val="0"/>
        </w:rPr>
        <w:t xml:space="preserve"> im Rahmen der Alpenkonvention</w:t>
      </w:r>
      <w:r w:rsidRPr="000344EB">
        <w:rPr>
          <w:b w:val="0"/>
        </w:rPr>
        <w:t xml:space="preserve">. Schuler und sein Team setzten zudem </w:t>
      </w:r>
      <w:r>
        <w:rPr>
          <w:b w:val="0"/>
        </w:rPr>
        <w:t>starke</w:t>
      </w:r>
      <w:r w:rsidRPr="000344EB">
        <w:rPr>
          <w:b w:val="0"/>
        </w:rPr>
        <w:t xml:space="preserve"> Akzente in der Alpenpolitik und navigierten erfolgreich durch herausfordernde Rahmenbedingungen – von </w:t>
      </w:r>
      <w:r>
        <w:rPr>
          <w:b w:val="0"/>
        </w:rPr>
        <w:t xml:space="preserve">der Coronakrise zu </w:t>
      </w:r>
      <w:r w:rsidRPr="000344EB">
        <w:rPr>
          <w:b w:val="0"/>
        </w:rPr>
        <w:t xml:space="preserve">einer </w:t>
      </w:r>
      <w:r>
        <w:rPr>
          <w:b w:val="0"/>
        </w:rPr>
        <w:t xml:space="preserve">neuen </w:t>
      </w:r>
      <w:r w:rsidRPr="000344EB">
        <w:rPr>
          <w:b w:val="0"/>
        </w:rPr>
        <w:t>EU-Kommission, die den Klimaschutz zugunsten von Industrieinteressen zurückstellt, bis hin zu einer Schweiz,</w:t>
      </w:r>
      <w:r>
        <w:rPr>
          <w:b w:val="0"/>
        </w:rPr>
        <w:t xml:space="preserve"> welche</w:t>
      </w:r>
      <w:r w:rsidRPr="000344EB">
        <w:rPr>
          <w:b w:val="0"/>
        </w:rPr>
        <w:t xml:space="preserve"> die Raumplanungs-</w:t>
      </w:r>
      <w:r>
        <w:rPr>
          <w:b w:val="0"/>
        </w:rPr>
        <w:t xml:space="preserve"> und</w:t>
      </w:r>
      <w:r w:rsidRPr="000344EB">
        <w:rPr>
          <w:b w:val="0"/>
        </w:rPr>
        <w:t xml:space="preserve"> Naturschutzgesetzgebung aktiv dereguliert.</w:t>
      </w:r>
      <w:r>
        <w:rPr>
          <w:b w:val="0"/>
        </w:rPr>
        <w:br/>
        <w:t>«</w:t>
      </w:r>
      <w:r w:rsidRPr="000344EB">
        <w:rPr>
          <w:b w:val="0"/>
        </w:rPr>
        <w:t xml:space="preserve">Es </w:t>
      </w:r>
      <w:r>
        <w:rPr>
          <w:b w:val="0"/>
        </w:rPr>
        <w:t>kann gerade heutzutage</w:t>
      </w:r>
      <w:r w:rsidRPr="000344EB">
        <w:rPr>
          <w:b w:val="0"/>
        </w:rPr>
        <w:t xml:space="preserve"> nicht</w:t>
      </w:r>
      <w:r>
        <w:rPr>
          <w:b w:val="0"/>
        </w:rPr>
        <w:t xml:space="preserve"> </w:t>
      </w:r>
      <w:r w:rsidRPr="000344EB">
        <w:rPr>
          <w:b w:val="0"/>
        </w:rPr>
        <w:t xml:space="preserve">um ‚mein </w:t>
      </w:r>
      <w:r>
        <w:rPr>
          <w:b w:val="0"/>
        </w:rPr>
        <w:t xml:space="preserve">Land, mein </w:t>
      </w:r>
      <w:r w:rsidRPr="000344EB">
        <w:rPr>
          <w:b w:val="0"/>
        </w:rPr>
        <w:t>Haus, mein Lohn, mein Fortkommen‘</w:t>
      </w:r>
      <w:r>
        <w:rPr>
          <w:b w:val="0"/>
        </w:rPr>
        <w:t xml:space="preserve"> gehen», so Kaspar Schuler,</w:t>
      </w:r>
      <w:r w:rsidRPr="000344EB">
        <w:rPr>
          <w:b w:val="0"/>
        </w:rPr>
        <w:t xml:space="preserve"> </w:t>
      </w:r>
      <w:r>
        <w:rPr>
          <w:b w:val="0"/>
        </w:rPr>
        <w:t>«s</w:t>
      </w:r>
      <w:r w:rsidRPr="000344EB">
        <w:rPr>
          <w:b w:val="0"/>
        </w:rPr>
        <w:t>ondern um Achtsamkeit, Neugier und die Kraft der Zusammenarbeit. Wer teilt, erhält mehr, als wer hortet. Dieser Geist weht in der CIPRA und in diesem Team in Schaan – dieser Spirit trug und trägt mich</w:t>
      </w:r>
      <w:r>
        <w:rPr>
          <w:b w:val="0"/>
        </w:rPr>
        <w:t>»</w:t>
      </w:r>
      <w:r w:rsidRPr="000344EB">
        <w:rPr>
          <w:b w:val="0"/>
        </w:rPr>
        <w:t xml:space="preserve">, sagt </w:t>
      </w:r>
      <w:r>
        <w:rPr>
          <w:b w:val="0"/>
        </w:rPr>
        <w:t>der Schweizer</w:t>
      </w:r>
      <w:r w:rsidRPr="000344EB">
        <w:rPr>
          <w:b w:val="0"/>
        </w:rPr>
        <w:t xml:space="preserve"> über seine Motivation in all den Jahren.</w:t>
      </w:r>
      <w:r w:rsidR="000344EB">
        <w:rPr>
          <w:b w:val="0"/>
        </w:rPr>
        <w:br/>
      </w:r>
    </w:p>
    <w:p w14:paraId="67E37955" w14:textId="53CAF07A" w:rsidR="000344EB" w:rsidRPr="000344EB" w:rsidRDefault="000344EB" w:rsidP="000344EB">
      <w:pPr>
        <w:pStyle w:val="MMZwischentitel"/>
        <w:rPr>
          <w:b w:val="0"/>
        </w:rPr>
      </w:pPr>
      <w:r w:rsidRPr="000344EB">
        <w:t>Kontinuität und Erfahrung in der Nachfolge</w:t>
      </w:r>
    </w:p>
    <w:p w14:paraId="636B5D7E" w14:textId="5581A6A8" w:rsidR="00B1115E" w:rsidRPr="001862ED" w:rsidRDefault="000344EB" w:rsidP="00B1115E">
      <w:pPr>
        <w:pStyle w:val="MMZwischentitel"/>
        <w:rPr>
          <w:b w:val="0"/>
        </w:rPr>
      </w:pPr>
      <w:r w:rsidRPr="000344EB">
        <w:rPr>
          <w:b w:val="0"/>
        </w:rPr>
        <w:t xml:space="preserve">Jakob Dietachmair ist </w:t>
      </w:r>
      <w:r w:rsidR="00F87A18">
        <w:rPr>
          <w:b w:val="0"/>
        </w:rPr>
        <w:t xml:space="preserve">bereits </w:t>
      </w:r>
      <w:r w:rsidRPr="000344EB">
        <w:rPr>
          <w:b w:val="0"/>
        </w:rPr>
        <w:t xml:space="preserve">seit </w:t>
      </w:r>
      <w:r>
        <w:rPr>
          <w:b w:val="0"/>
        </w:rPr>
        <w:t xml:space="preserve">zwölf </w:t>
      </w:r>
      <w:r w:rsidRPr="000344EB">
        <w:rPr>
          <w:b w:val="0"/>
        </w:rPr>
        <w:t xml:space="preserve">Jahren bei CIPRA tätig, seit 2021 als Stellvertretender </w:t>
      </w:r>
      <w:r w:rsidR="00DF46EB" w:rsidRPr="000344EB">
        <w:rPr>
          <w:b w:val="0"/>
        </w:rPr>
        <w:t>Geschäfts</w:t>
      </w:r>
      <w:r w:rsidR="00DF46EB">
        <w:rPr>
          <w:b w:val="0"/>
        </w:rPr>
        <w:t>leiter</w:t>
      </w:r>
      <w:r w:rsidRPr="000344EB">
        <w:rPr>
          <w:b w:val="0"/>
        </w:rPr>
        <w:t xml:space="preserve">. Neben seiner </w:t>
      </w:r>
      <w:r w:rsidR="00F87A18">
        <w:rPr>
          <w:b w:val="0"/>
        </w:rPr>
        <w:t xml:space="preserve">langjährigen </w:t>
      </w:r>
      <w:r w:rsidRPr="000344EB">
        <w:rPr>
          <w:b w:val="0"/>
        </w:rPr>
        <w:t>Erfahrung</w:t>
      </w:r>
      <w:r w:rsidR="00DF46EB">
        <w:rPr>
          <w:b w:val="0"/>
        </w:rPr>
        <w:t xml:space="preserve"> in Bereichen wie nachhaltiger Tourismus</w:t>
      </w:r>
      <w:r w:rsidR="0033137A">
        <w:rPr>
          <w:b w:val="0"/>
        </w:rPr>
        <w:t xml:space="preserve"> oder </w:t>
      </w:r>
      <w:r w:rsidR="00DF46EB">
        <w:rPr>
          <w:b w:val="0"/>
        </w:rPr>
        <w:t>Mobilität</w:t>
      </w:r>
      <w:r w:rsidR="0033137A">
        <w:rPr>
          <w:b w:val="0"/>
        </w:rPr>
        <w:t xml:space="preserve"> </w:t>
      </w:r>
      <w:r w:rsidRPr="000344EB">
        <w:rPr>
          <w:b w:val="0"/>
        </w:rPr>
        <w:t xml:space="preserve">hat </w:t>
      </w:r>
      <w:r w:rsidR="00DF46EB">
        <w:rPr>
          <w:b w:val="0"/>
        </w:rPr>
        <w:t xml:space="preserve">sich </w:t>
      </w:r>
      <w:r w:rsidR="00673AED">
        <w:rPr>
          <w:b w:val="0"/>
        </w:rPr>
        <w:t>der Österreicher</w:t>
      </w:r>
      <w:r w:rsidRPr="000344EB">
        <w:rPr>
          <w:b w:val="0"/>
        </w:rPr>
        <w:t xml:space="preserve"> </w:t>
      </w:r>
      <w:r w:rsidR="0033137A" w:rsidRPr="0033137A">
        <w:rPr>
          <w:b w:val="0"/>
        </w:rPr>
        <w:t>in den letzten Jahren kontinuierlich für politische Anliegen stark</w:t>
      </w:r>
      <w:r w:rsidR="001862ED">
        <w:rPr>
          <w:b w:val="0"/>
        </w:rPr>
        <w:t xml:space="preserve"> </w:t>
      </w:r>
      <w:r w:rsidR="0033137A" w:rsidRPr="0033137A">
        <w:rPr>
          <w:b w:val="0"/>
        </w:rPr>
        <w:t>gemacht</w:t>
      </w:r>
      <w:r w:rsidRPr="000344EB">
        <w:rPr>
          <w:b w:val="0"/>
        </w:rPr>
        <w:t>.</w:t>
      </w:r>
      <w:r>
        <w:rPr>
          <w:b w:val="0"/>
        </w:rPr>
        <w:t xml:space="preserve"> </w:t>
      </w:r>
      <w:r w:rsidR="00F87A18" w:rsidRPr="00F87A18">
        <w:rPr>
          <w:b w:val="0"/>
        </w:rPr>
        <w:t>Sein fachliches Know-how und sein Engagement für alpenweite Kooperationen machen ihn zur idealen Besetzung für die Geschäftsleitung</w:t>
      </w:r>
      <w:r w:rsidR="00F87A18" w:rsidRPr="00B1115E">
        <w:rPr>
          <w:b w:val="0"/>
        </w:rPr>
        <w:t>.</w:t>
      </w:r>
      <w:r w:rsidR="00B1115E" w:rsidRPr="00B1115E">
        <w:rPr>
          <w:b w:val="0"/>
        </w:rPr>
        <w:t xml:space="preserve"> «Wichtig ist mir, als Stimme der Natur die Gesundheit und Sicherheit der Menschen in den Alpen zu </w:t>
      </w:r>
      <w:r w:rsidR="00B1115E">
        <w:rPr>
          <w:b w:val="0"/>
        </w:rPr>
        <w:t>fördern</w:t>
      </w:r>
      <w:r w:rsidR="00B1115E" w:rsidRPr="00B1115E">
        <w:rPr>
          <w:b w:val="0"/>
        </w:rPr>
        <w:t xml:space="preserve">. </w:t>
      </w:r>
      <w:r w:rsidR="00B1115E">
        <w:rPr>
          <w:b w:val="0"/>
        </w:rPr>
        <w:t>So können wir unser</w:t>
      </w:r>
      <w:r w:rsidR="00B1115E" w:rsidRPr="001862ED">
        <w:rPr>
          <w:b w:val="0"/>
        </w:rPr>
        <w:t xml:space="preserve"> einzigartiges Lebensumfeld</w:t>
      </w:r>
      <w:r w:rsidR="00B1115E">
        <w:rPr>
          <w:b w:val="0"/>
        </w:rPr>
        <w:t xml:space="preserve">, mitten in Europa, </w:t>
      </w:r>
      <w:r w:rsidR="00B1115E" w:rsidRPr="001862ED">
        <w:rPr>
          <w:b w:val="0"/>
        </w:rPr>
        <w:t>für heutige und zukünftige Generationen</w:t>
      </w:r>
      <w:r w:rsidR="00B1115E">
        <w:rPr>
          <w:b w:val="0"/>
        </w:rPr>
        <w:t xml:space="preserve"> </w:t>
      </w:r>
      <w:r w:rsidR="00B1115E" w:rsidRPr="001862ED">
        <w:rPr>
          <w:b w:val="0"/>
        </w:rPr>
        <w:t>bewahren.</w:t>
      </w:r>
      <w:r w:rsidR="001862ED">
        <w:rPr>
          <w:b w:val="0"/>
        </w:rPr>
        <w:t>»</w:t>
      </w:r>
    </w:p>
    <w:p w14:paraId="1CB2904B" w14:textId="723A0559" w:rsidR="000344EB" w:rsidRPr="000344EB" w:rsidRDefault="00C705AE" w:rsidP="000344EB">
      <w:pPr>
        <w:pStyle w:val="MMZwischentitel"/>
        <w:rPr>
          <w:b w:val="0"/>
        </w:rPr>
      </w:pPr>
      <w:r w:rsidRPr="00C705AE">
        <w:rPr>
          <w:b w:val="0"/>
        </w:rPr>
        <w:t>Magdalena Holzer ist seit 2014 bei CIPRA tätig. Als ausgebildete Dolmetscherin bringt sie ausgeprägte sprachliche und interkulturelle Kompetenz sowie umfassende Erfahrung in der Projektleitung ins alpenweite Netzwerk ein.</w:t>
      </w:r>
      <w:r w:rsidR="006661AB">
        <w:rPr>
          <w:b w:val="0"/>
        </w:rPr>
        <w:t xml:space="preserve"> «</w:t>
      </w:r>
      <w:r w:rsidR="006661AB" w:rsidRPr="006661AB">
        <w:rPr>
          <w:b w:val="0"/>
        </w:rPr>
        <w:t xml:space="preserve">Ich möchte weiterhin Brücken zwischen </w:t>
      </w:r>
      <w:r w:rsidR="006661AB" w:rsidRPr="006661AB">
        <w:rPr>
          <w:b w:val="0"/>
        </w:rPr>
        <w:lastRenderedPageBreak/>
        <w:t>Menschen bauen und nah an ihren Lebensrealitäten sein – besonders dort, wo sie täglich mit der Natur arbeiten. Die Herausforderungen beispielsweise in Berglandwirtschaft und Tourismus sind mir vertraut, weil ich in diesem Umfeld aufgewachsen bin.</w:t>
      </w:r>
      <w:r w:rsidR="006661AB">
        <w:rPr>
          <w:b w:val="0"/>
        </w:rPr>
        <w:t>»</w:t>
      </w:r>
    </w:p>
    <w:p w14:paraId="09563BA1" w14:textId="77777777" w:rsidR="000344EB" w:rsidRDefault="000344EB" w:rsidP="000344EB">
      <w:pPr>
        <w:pStyle w:val="MMZwischentitel"/>
        <w:rPr>
          <w:b w:val="0"/>
        </w:rPr>
      </w:pPr>
    </w:p>
    <w:p w14:paraId="5706BF12" w14:textId="542910EC" w:rsidR="00E75EB2" w:rsidRDefault="000344EB" w:rsidP="000344EB">
      <w:pPr>
        <w:pStyle w:val="MMZwischentitel"/>
      </w:pPr>
      <w:r w:rsidRPr="000344EB">
        <w:rPr>
          <w:b w:val="0"/>
        </w:rPr>
        <w:t xml:space="preserve">Mit dieser personellen Neuaufstellung setzt CIPRA International die erfolgreiche Arbeit </w:t>
      </w:r>
      <w:r>
        <w:rPr>
          <w:b w:val="0"/>
        </w:rPr>
        <w:t>für eine grenzüberschreitende, zukunftsfähige Entwicklung im Alpenraum</w:t>
      </w:r>
      <w:r w:rsidRPr="000344EB">
        <w:rPr>
          <w:b w:val="0"/>
        </w:rPr>
        <w:t xml:space="preserve"> fort und stärkt gleichzeitig die strategische Ausrichtung für die kommenden Jahre. </w:t>
      </w:r>
    </w:p>
    <w:p w14:paraId="0DE8D8D2" w14:textId="77777777" w:rsidR="000344EB" w:rsidRDefault="000344EB" w:rsidP="001D621E">
      <w:pPr>
        <w:pStyle w:val="MMFusszeile"/>
        <w:spacing w:before="120"/>
        <w:contextualSpacing w:val="0"/>
        <w:rPr>
          <w:color w:val="6E6B60"/>
        </w:rPr>
      </w:pPr>
    </w:p>
    <w:p w14:paraId="27E3E260" w14:textId="77777777" w:rsidR="00673AED" w:rsidRDefault="00673AED" w:rsidP="001D621E">
      <w:pPr>
        <w:pStyle w:val="MMFusszeile"/>
        <w:spacing w:before="120"/>
        <w:contextualSpacing w:val="0"/>
        <w:rPr>
          <w:color w:val="6E6B60"/>
        </w:rPr>
      </w:pPr>
    </w:p>
    <w:p w14:paraId="0B445B83" w14:textId="4E3339CE"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57745E">
          <w:rPr>
            <w:color w:val="6E6B60"/>
            <w:u w:val="single"/>
          </w:rPr>
          <w:t>https://www.cipra.org/de/medienmitteilungen/</w:t>
        </w:r>
      </w:hyperlink>
      <w:r w:rsidRPr="00C8273D">
        <w:rPr>
          <w:color w:val="6E6B60"/>
          <w:u w:val="single"/>
        </w:rPr>
        <w:t xml:space="preserve">  </w:t>
      </w:r>
    </w:p>
    <w:p w14:paraId="58776424"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774991B7" w14:textId="61985B8A" w:rsidR="00E75EB2" w:rsidRDefault="000344EB" w:rsidP="001D621E">
      <w:pPr>
        <w:pStyle w:val="MMFusszeile"/>
        <w:spacing w:before="120"/>
        <w:contextualSpacing w:val="0"/>
        <w:rPr>
          <w:color w:val="6E6B60"/>
        </w:rPr>
      </w:pPr>
      <w:r>
        <w:rPr>
          <w:color w:val="6E6B60"/>
        </w:rPr>
        <w:t xml:space="preserve">Kaspar Schuler, </w:t>
      </w:r>
      <w:hyperlink r:id="rId9" w:history="1">
        <w:r w:rsidRPr="000344EB">
          <w:rPr>
            <w:color w:val="6E6B60"/>
            <w:u w:val="single"/>
          </w:rPr>
          <w:t>kaspar.schuler@cipra.org</w:t>
        </w:r>
      </w:hyperlink>
      <w:r>
        <w:rPr>
          <w:color w:val="6E6B60"/>
        </w:rPr>
        <w:t xml:space="preserve">, </w:t>
      </w:r>
      <w:r w:rsidR="007105E0">
        <w:rPr>
          <w:color w:val="6E6B60"/>
        </w:rPr>
        <w:t>+423 7930 055</w:t>
      </w:r>
      <w:r>
        <w:rPr>
          <w:color w:val="6E6B60"/>
        </w:rPr>
        <w:t xml:space="preserve"> (erreichbar noch bis inkl. 19. Dezember 2025)</w:t>
      </w:r>
    </w:p>
    <w:p w14:paraId="44301DB2" w14:textId="68ADAA00" w:rsidR="000344EB" w:rsidRDefault="000344EB" w:rsidP="001D621E">
      <w:pPr>
        <w:pStyle w:val="MMFusszeile"/>
        <w:spacing w:before="120"/>
        <w:contextualSpacing w:val="0"/>
        <w:rPr>
          <w:color w:val="6E6B60"/>
        </w:rPr>
      </w:pPr>
      <w:r>
        <w:rPr>
          <w:color w:val="6E6B60"/>
        </w:rPr>
        <w:t xml:space="preserve">Jakob Dietachmair, </w:t>
      </w:r>
      <w:hyperlink r:id="rId10" w:history="1">
        <w:r w:rsidRPr="000344EB">
          <w:rPr>
            <w:color w:val="6E6B60"/>
            <w:u w:val="single"/>
          </w:rPr>
          <w:t>jakob.dietachmair@cipra.org</w:t>
        </w:r>
      </w:hyperlink>
      <w:r w:rsidR="007105E0" w:rsidRPr="007105E0">
        <w:rPr>
          <w:color w:val="6E6B60"/>
        </w:rPr>
        <w:t xml:space="preserve">, </w:t>
      </w:r>
      <w:r w:rsidR="007105E0">
        <w:rPr>
          <w:color w:val="6E6B60"/>
        </w:rPr>
        <w:t>+423 237 5306</w:t>
      </w:r>
    </w:p>
    <w:p w14:paraId="5C68151C" w14:textId="77777777" w:rsidR="001D621E" w:rsidRPr="001D621E" w:rsidRDefault="001D621E" w:rsidP="001D621E">
      <w:pPr>
        <w:pStyle w:val="MMFusszeile"/>
        <w:spacing w:before="120"/>
        <w:contextualSpacing w:val="0"/>
        <w:rPr>
          <w:color w:val="6E6B60"/>
        </w:rPr>
      </w:pPr>
    </w:p>
    <w:p w14:paraId="1FFEC849"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0C566EB1"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AE12B6E" w14:textId="77777777" w:rsidR="00DF425B" w:rsidRPr="001D621E" w:rsidRDefault="001D621E" w:rsidP="001D621E">
      <w:pPr>
        <w:shd w:val="clear" w:color="auto" w:fill="C0BDB4"/>
        <w:spacing w:after="120" w:line="280" w:lineRule="atLeast"/>
        <w:rPr>
          <w:sz w:val="20"/>
          <w:szCs w:val="20"/>
        </w:rPr>
      </w:pPr>
      <w:hyperlink r:id="rId11" w:history="1">
        <w:r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6277" w14:textId="77777777" w:rsidR="001B449C" w:rsidRDefault="001B449C">
      <w:r>
        <w:separator/>
      </w:r>
    </w:p>
  </w:endnote>
  <w:endnote w:type="continuationSeparator" w:id="0">
    <w:p w14:paraId="4F86DDA5" w14:textId="77777777" w:rsidR="001B449C" w:rsidRDefault="001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03F2" w14:textId="77777777" w:rsidR="00E40386" w:rsidRDefault="00E40386" w:rsidP="00D56B60">
    <w:pPr>
      <w:framePr w:wrap="around" w:vAnchor="text" w:hAnchor="margin" w:y="1"/>
    </w:pPr>
    <w:r>
      <w:fldChar w:fldCharType="begin"/>
    </w:r>
    <w:r>
      <w:instrText xml:space="preserve">PAGE  </w:instrText>
    </w:r>
    <w:r>
      <w:fldChar w:fldCharType="end"/>
    </w:r>
  </w:p>
  <w:p w14:paraId="3D422624"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CCBA"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0ADD"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6E81A86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794C" w14:textId="77777777" w:rsidR="001B449C" w:rsidRDefault="001B449C">
      <w:r>
        <w:separator/>
      </w:r>
    </w:p>
  </w:footnote>
  <w:footnote w:type="continuationSeparator" w:id="0">
    <w:p w14:paraId="15917FFD" w14:textId="77777777" w:rsidR="001B449C" w:rsidRDefault="001B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C509" w14:textId="77777777" w:rsidR="00E40386" w:rsidRDefault="00E40386">
    <w:r>
      <w:rPr>
        <w:noProof/>
        <w:lang w:eastAsia="de-CH"/>
      </w:rPr>
      <w:drawing>
        <wp:anchor distT="0" distB="0" distL="114300" distR="114300" simplePos="0" relativeHeight="251664384" behindDoc="1" locked="0" layoutInCell="1" allowOverlap="1" wp14:anchorId="3D70F4E6" wp14:editId="316FFC1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FA62" w14:textId="77777777" w:rsidR="00E40386" w:rsidRDefault="00E40386">
    <w:r>
      <w:rPr>
        <w:noProof/>
        <w:lang w:eastAsia="de-CH"/>
      </w:rPr>
      <w:drawing>
        <wp:anchor distT="0" distB="0" distL="114300" distR="114300" simplePos="0" relativeHeight="251663360" behindDoc="1" locked="0" layoutInCell="1" allowOverlap="1" wp14:anchorId="3025C9DB" wp14:editId="34BD9A72">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0379524">
    <w:abstractNumId w:val="11"/>
  </w:num>
  <w:num w:numId="2" w16cid:durableId="1402293676">
    <w:abstractNumId w:val="10"/>
  </w:num>
  <w:num w:numId="3" w16cid:durableId="1836990793">
    <w:abstractNumId w:val="8"/>
  </w:num>
  <w:num w:numId="4" w16cid:durableId="399906905">
    <w:abstractNumId w:val="7"/>
  </w:num>
  <w:num w:numId="5" w16cid:durableId="1271665285">
    <w:abstractNumId w:val="6"/>
  </w:num>
  <w:num w:numId="6" w16cid:durableId="1226188339">
    <w:abstractNumId w:val="5"/>
  </w:num>
  <w:num w:numId="7" w16cid:durableId="2132438273">
    <w:abstractNumId w:val="9"/>
  </w:num>
  <w:num w:numId="8" w16cid:durableId="667516174">
    <w:abstractNumId w:val="4"/>
  </w:num>
  <w:num w:numId="9" w16cid:durableId="2055762996">
    <w:abstractNumId w:val="3"/>
  </w:num>
  <w:num w:numId="10" w16cid:durableId="314260432">
    <w:abstractNumId w:val="2"/>
  </w:num>
  <w:num w:numId="11" w16cid:durableId="202403765">
    <w:abstractNumId w:val="1"/>
  </w:num>
  <w:num w:numId="12" w16cid:durableId="111922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E6"/>
    <w:rsid w:val="0002255B"/>
    <w:rsid w:val="000344EB"/>
    <w:rsid w:val="00045798"/>
    <w:rsid w:val="00050F9F"/>
    <w:rsid w:val="00065831"/>
    <w:rsid w:val="000D09C7"/>
    <w:rsid w:val="000D2443"/>
    <w:rsid w:val="000E3C6B"/>
    <w:rsid w:val="001041DB"/>
    <w:rsid w:val="00140A4E"/>
    <w:rsid w:val="00172122"/>
    <w:rsid w:val="00176174"/>
    <w:rsid w:val="001862ED"/>
    <w:rsid w:val="001B449C"/>
    <w:rsid w:val="001D3169"/>
    <w:rsid w:val="001D621E"/>
    <w:rsid w:val="001F326A"/>
    <w:rsid w:val="002107D9"/>
    <w:rsid w:val="002207AB"/>
    <w:rsid w:val="00233E32"/>
    <w:rsid w:val="00257403"/>
    <w:rsid w:val="0026059A"/>
    <w:rsid w:val="00277A27"/>
    <w:rsid w:val="0028641B"/>
    <w:rsid w:val="00293F6F"/>
    <w:rsid w:val="002D5D20"/>
    <w:rsid w:val="002D6541"/>
    <w:rsid w:val="0033137A"/>
    <w:rsid w:val="00344C5B"/>
    <w:rsid w:val="00353D4C"/>
    <w:rsid w:val="00360AAB"/>
    <w:rsid w:val="003639CB"/>
    <w:rsid w:val="003761FC"/>
    <w:rsid w:val="003C7913"/>
    <w:rsid w:val="0040247E"/>
    <w:rsid w:val="00462118"/>
    <w:rsid w:val="00476BBF"/>
    <w:rsid w:val="00477CEC"/>
    <w:rsid w:val="004A58A3"/>
    <w:rsid w:val="004C561E"/>
    <w:rsid w:val="00502650"/>
    <w:rsid w:val="00507ED5"/>
    <w:rsid w:val="00512335"/>
    <w:rsid w:val="00533351"/>
    <w:rsid w:val="005643AB"/>
    <w:rsid w:val="00566E3B"/>
    <w:rsid w:val="0057745E"/>
    <w:rsid w:val="005C4615"/>
    <w:rsid w:val="005F0F9B"/>
    <w:rsid w:val="006065F1"/>
    <w:rsid w:val="006079CA"/>
    <w:rsid w:val="00636A0C"/>
    <w:rsid w:val="00637E26"/>
    <w:rsid w:val="006454AA"/>
    <w:rsid w:val="00650A26"/>
    <w:rsid w:val="006661AB"/>
    <w:rsid w:val="0066627A"/>
    <w:rsid w:val="00673AED"/>
    <w:rsid w:val="006F5CF9"/>
    <w:rsid w:val="007104A1"/>
    <w:rsid w:val="007105E0"/>
    <w:rsid w:val="00721DB7"/>
    <w:rsid w:val="007A055F"/>
    <w:rsid w:val="007E03AF"/>
    <w:rsid w:val="007E52F9"/>
    <w:rsid w:val="007F4D7A"/>
    <w:rsid w:val="00813249"/>
    <w:rsid w:val="00830206"/>
    <w:rsid w:val="008466F3"/>
    <w:rsid w:val="00850B1F"/>
    <w:rsid w:val="00890BD2"/>
    <w:rsid w:val="008E5038"/>
    <w:rsid w:val="008F77F5"/>
    <w:rsid w:val="00932D66"/>
    <w:rsid w:val="0094034C"/>
    <w:rsid w:val="00950F47"/>
    <w:rsid w:val="00973BA4"/>
    <w:rsid w:val="00982450"/>
    <w:rsid w:val="009D6EA3"/>
    <w:rsid w:val="009F325B"/>
    <w:rsid w:val="00A42EF8"/>
    <w:rsid w:val="00A46B46"/>
    <w:rsid w:val="00A56FA8"/>
    <w:rsid w:val="00A81892"/>
    <w:rsid w:val="00A871EA"/>
    <w:rsid w:val="00AA3875"/>
    <w:rsid w:val="00AA520C"/>
    <w:rsid w:val="00B1115E"/>
    <w:rsid w:val="00B53307"/>
    <w:rsid w:val="00B823F3"/>
    <w:rsid w:val="00BA5D18"/>
    <w:rsid w:val="00BF7ACB"/>
    <w:rsid w:val="00C07C79"/>
    <w:rsid w:val="00C13854"/>
    <w:rsid w:val="00C16D1A"/>
    <w:rsid w:val="00C337CB"/>
    <w:rsid w:val="00C705AE"/>
    <w:rsid w:val="00C77350"/>
    <w:rsid w:val="00C8273D"/>
    <w:rsid w:val="00C9277E"/>
    <w:rsid w:val="00C94246"/>
    <w:rsid w:val="00CA1414"/>
    <w:rsid w:val="00CB632A"/>
    <w:rsid w:val="00D160E6"/>
    <w:rsid w:val="00D277B4"/>
    <w:rsid w:val="00D56B60"/>
    <w:rsid w:val="00D92ED8"/>
    <w:rsid w:val="00DA4F18"/>
    <w:rsid w:val="00DA72F7"/>
    <w:rsid w:val="00DF425B"/>
    <w:rsid w:val="00DF46EB"/>
    <w:rsid w:val="00E04F1A"/>
    <w:rsid w:val="00E07C0E"/>
    <w:rsid w:val="00E15A8F"/>
    <w:rsid w:val="00E2279A"/>
    <w:rsid w:val="00E26D2F"/>
    <w:rsid w:val="00E30ECC"/>
    <w:rsid w:val="00E40386"/>
    <w:rsid w:val="00E67ADA"/>
    <w:rsid w:val="00E75EB2"/>
    <w:rsid w:val="00E85CD0"/>
    <w:rsid w:val="00EA0028"/>
    <w:rsid w:val="00EA425B"/>
    <w:rsid w:val="00EB6ECC"/>
    <w:rsid w:val="00EE1365"/>
    <w:rsid w:val="00F004A2"/>
    <w:rsid w:val="00F514FA"/>
    <w:rsid w:val="00F523C0"/>
    <w:rsid w:val="00F54F97"/>
    <w:rsid w:val="00F87A18"/>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28FF"/>
  <w15:docId w15:val="{AEB3C9BB-B9A0-4725-96B3-497FF87E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0344EB"/>
    <w:rPr>
      <w:color w:val="605E5C"/>
      <w:shd w:val="clear" w:color="auto" w:fill="E1DFDD"/>
    </w:rPr>
  </w:style>
  <w:style w:type="paragraph" w:styleId="berarbeitung">
    <w:name w:val="Revision"/>
    <w:hidden/>
    <w:semiHidden/>
    <w:rsid w:val="00DF46EB"/>
    <w:rPr>
      <w:rFonts w:ascii="Arial" w:eastAsia="Times New Roman" w:hAnsi="Arial" w:cs="Arial"/>
      <w:lang w:val="de-CH"/>
    </w:rPr>
  </w:style>
  <w:style w:type="character" w:styleId="Kommentarzeichen">
    <w:name w:val="annotation reference"/>
    <w:basedOn w:val="Absatz-Standardschriftart"/>
    <w:semiHidden/>
    <w:unhideWhenUsed/>
    <w:rsid w:val="00DF46EB"/>
    <w:rPr>
      <w:sz w:val="16"/>
      <w:szCs w:val="16"/>
    </w:rPr>
  </w:style>
  <w:style w:type="paragraph" w:styleId="Kommentartext">
    <w:name w:val="annotation text"/>
    <w:basedOn w:val="Standard"/>
    <w:link w:val="KommentartextZchn"/>
    <w:unhideWhenUsed/>
    <w:rsid w:val="00DF46EB"/>
    <w:rPr>
      <w:sz w:val="20"/>
      <w:szCs w:val="20"/>
    </w:rPr>
  </w:style>
  <w:style w:type="character" w:customStyle="1" w:styleId="KommentartextZchn">
    <w:name w:val="Kommentartext Zchn"/>
    <w:basedOn w:val="Absatz-Standardschriftart"/>
    <w:link w:val="Kommentartext"/>
    <w:rsid w:val="00DF46EB"/>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DF46EB"/>
    <w:rPr>
      <w:b/>
      <w:bCs/>
    </w:rPr>
  </w:style>
  <w:style w:type="character" w:customStyle="1" w:styleId="KommentarthemaZchn">
    <w:name w:val="Kommentarthema Zchn"/>
    <w:basedOn w:val="KommentartextZchn"/>
    <w:link w:val="Kommentarthema"/>
    <w:semiHidden/>
    <w:rsid w:val="00DF46EB"/>
    <w:rPr>
      <w:rFonts w:ascii="Arial" w:eastAsia="Times New Roman" w:hAnsi="Arial" w:cs="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de/medienmitteilungen/generationswechsel-bei-cipra-internation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kob.dietachmair@cipra.org" TargetMode="External"/><Relationship Id="rId4" Type="http://schemas.openxmlformats.org/officeDocument/2006/relationships/settings" Target="settings.xml"/><Relationship Id="rId9" Type="http://schemas.openxmlformats.org/officeDocument/2006/relationships/hyperlink" Target="mailto:kaspar.schule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deVorlageMM-Int.dotx</Template>
  <TotalTime>0</TotalTime>
  <Pages>2</Pages>
  <Words>624</Words>
  <Characters>3560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Caroline Begle - CIPRA International</cp:lastModifiedBy>
  <cp:revision>14</cp:revision>
  <cp:lastPrinted>2011-04-15T14:05:00Z</cp:lastPrinted>
  <dcterms:created xsi:type="dcterms:W3CDTF">2025-12-09T09:26:00Z</dcterms:created>
  <dcterms:modified xsi:type="dcterms:W3CDTF">2025-12-15T11:52:00Z</dcterms:modified>
</cp:coreProperties>
</file>