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E48E" w14:textId="50AE769B" w:rsidR="00460888" w:rsidRPr="008D3374" w:rsidRDefault="00460888" w:rsidP="00D16A5B">
      <w:pPr>
        <w:pStyle w:val="MMKopfzeile"/>
        <w:rPr>
          <w:color w:val="6E6B60"/>
          <w:lang w:val="it-IT"/>
        </w:rPr>
      </w:pPr>
      <w:r w:rsidRPr="008D3374">
        <w:rPr>
          <w:color w:val="6E6B60"/>
          <w:lang w:val="it-IT"/>
        </w:rPr>
        <w:t xml:space="preserve">Schaan, </w:t>
      </w:r>
      <w:r w:rsidR="00045011">
        <w:rPr>
          <w:color w:val="6E6B60"/>
          <w:lang w:val="it-IT"/>
        </w:rPr>
        <w:t>5</w:t>
      </w:r>
      <w:r w:rsidR="009E2FCF">
        <w:rPr>
          <w:color w:val="6E6B60"/>
          <w:lang w:val="it-IT"/>
        </w:rPr>
        <w:t xml:space="preserve"> </w:t>
      </w:r>
      <w:r w:rsidR="00045011">
        <w:rPr>
          <w:color w:val="6E6B60"/>
          <w:lang w:val="it-IT"/>
        </w:rPr>
        <w:t>luglio</w:t>
      </w:r>
      <w:r w:rsidR="009E2FCF">
        <w:rPr>
          <w:color w:val="6E6B60"/>
          <w:lang w:val="it-IT"/>
        </w:rPr>
        <w:t xml:space="preserve"> 2021</w:t>
      </w:r>
    </w:p>
    <w:p w14:paraId="40108DE3" w14:textId="49967A10" w:rsidR="00460888" w:rsidRDefault="00460888" w:rsidP="00877AF6">
      <w:pPr>
        <w:pStyle w:val="MMSperrfrist"/>
      </w:pPr>
      <w:r w:rsidRPr="009E2FCF">
        <w:t xml:space="preserve">Comunicato stampa sul convegno annuale della CIPRA a Biella, Città Alpina dell'anno 2021 </w:t>
      </w:r>
    </w:p>
    <w:p w14:paraId="74E445A5" w14:textId="77777777" w:rsidR="00877AF6" w:rsidRDefault="00877AF6" w:rsidP="008722CA">
      <w:pPr>
        <w:pStyle w:val="MMZwischentitel"/>
        <w:jc w:val="left"/>
        <w:rPr>
          <w:b/>
          <w:color w:val="A2BF2F"/>
          <w:sz w:val="28"/>
          <w:szCs w:val="28"/>
        </w:rPr>
      </w:pPr>
      <w:r w:rsidRPr="00877AF6">
        <w:rPr>
          <w:b/>
          <w:color w:val="A2BF2F"/>
          <w:sz w:val="28"/>
          <w:szCs w:val="28"/>
        </w:rPr>
        <w:t xml:space="preserve">Quanto vale la natura? </w:t>
      </w:r>
    </w:p>
    <w:p w14:paraId="59CAA4FB" w14:textId="77777777" w:rsidR="00877AF6" w:rsidRDefault="003954C5" w:rsidP="008722CA">
      <w:pPr>
        <w:pStyle w:val="MMZwischentitel"/>
        <w:jc w:val="left"/>
        <w:rPr>
          <w:b/>
        </w:rPr>
      </w:pPr>
      <w:r w:rsidRPr="003954C5">
        <w:rPr>
          <w:b/>
        </w:rPr>
        <w:t>Pascoli alpini che forniscono cibo. Alberi che creano un microclima piacevole. Paesaggi alpini che guariscono, prevengono malattie e disagi e suscitano emozioni. All'inizio di luglio 2021, circa 100 partecipanti provenienti da tutti i paesi alpini hanno discusso dei benefici e del valore della natura nello s</w:t>
      </w:r>
      <w:bookmarkStart w:id="0" w:name="_GoBack"/>
      <w:bookmarkEnd w:id="0"/>
      <w:r w:rsidRPr="003954C5">
        <w:rPr>
          <w:b/>
        </w:rPr>
        <w:t xml:space="preserve">pazio alpino al Convegno annuale della CIPRA a Biella/I.  </w:t>
      </w:r>
    </w:p>
    <w:p w14:paraId="6E8E0CC6" w14:textId="77777777" w:rsidR="00877AF6" w:rsidRDefault="00877AF6" w:rsidP="008722CA">
      <w:pPr>
        <w:pStyle w:val="MMZwischentitel"/>
        <w:jc w:val="left"/>
      </w:pPr>
    </w:p>
    <w:p w14:paraId="7839283B" w14:textId="29319782" w:rsidR="00460888" w:rsidRDefault="00877AF6" w:rsidP="008722CA">
      <w:pPr>
        <w:pStyle w:val="MMZwischentitel"/>
        <w:jc w:val="left"/>
      </w:pPr>
      <w:r>
        <w:t xml:space="preserve">"Se si rimuovono gli ingranaggi di una macchina un po' alla volta, a un certo punto questa non funziona più", ha spiegato Riccardo Santolini, ecologista dell'Università di Urbino/I. "È lo stesso per gli ecosistemi, che solo inizialmente continuano a funzionare nonostante la perdita di biodiversità; poi smettono". Suoli sani, aria pulita e acqua potabile sono servizi </w:t>
      </w:r>
      <w:proofErr w:type="spellStart"/>
      <w:r>
        <w:t>ecosistemici</w:t>
      </w:r>
      <w:proofErr w:type="spellEnd"/>
      <w:r>
        <w:t xml:space="preserve"> di fondamentale importanza per il benessere umano tanto che si possono definire beni comuni. In particolare le regioni di montagna forniscono molti di questi servizi. Che questi siano anche rilevanti dal punto di vista medico è stato dimostrato da </w:t>
      </w:r>
      <w:proofErr w:type="spellStart"/>
      <w:r>
        <w:t>Arnulf</w:t>
      </w:r>
      <w:proofErr w:type="spellEnd"/>
      <w:r>
        <w:t xml:space="preserve"> </w:t>
      </w:r>
      <w:proofErr w:type="spellStart"/>
      <w:r>
        <w:t>Hartl</w:t>
      </w:r>
      <w:proofErr w:type="spellEnd"/>
      <w:r>
        <w:t xml:space="preserve">, direttore dell'Istituto di </w:t>
      </w:r>
      <w:proofErr w:type="spellStart"/>
      <w:r>
        <w:t>Ecomedicina</w:t>
      </w:r>
      <w:proofErr w:type="spellEnd"/>
      <w:r>
        <w:t xml:space="preserve"> all'Università Medica Privata Paracelso di Salisburgo/A. "La nostra regione alpina emerge come un'isola in un mare di polveri sottili". Cascate contro le allergie e l'asma, escursioni in montagna contro la depressione o permanenza nei pascoli alpini per la prevenzione delle malattie immunologiche: numerosi studi dimostrano "l'enorme potenziale di prevenzione, cura e riabilitazione delle malattie associate alla città offerto dalla regione alpina”, afferma </w:t>
      </w:r>
      <w:proofErr w:type="spellStart"/>
      <w:r>
        <w:t>Hartl</w:t>
      </w:r>
      <w:proofErr w:type="spellEnd"/>
      <w:r>
        <w:t>.</w:t>
      </w:r>
    </w:p>
    <w:p w14:paraId="37080437" w14:textId="77777777" w:rsidR="00877AF6" w:rsidRDefault="00877AF6" w:rsidP="008722CA">
      <w:pPr>
        <w:pStyle w:val="MMText"/>
        <w:jc w:val="left"/>
        <w:rPr>
          <w:b/>
        </w:rPr>
      </w:pPr>
    </w:p>
    <w:p w14:paraId="3315AA3B" w14:textId="645BF662" w:rsidR="00877AF6" w:rsidRDefault="00877AF6" w:rsidP="008722CA">
      <w:pPr>
        <w:pStyle w:val="MMText"/>
        <w:jc w:val="left"/>
        <w:rPr>
          <w:b/>
        </w:rPr>
      </w:pPr>
      <w:r w:rsidRPr="00877AF6">
        <w:rPr>
          <w:b/>
        </w:rPr>
        <w:t xml:space="preserve">Patate colorate e città verdi </w:t>
      </w:r>
    </w:p>
    <w:p w14:paraId="1F7C979F" w14:textId="5242B1C6" w:rsidR="00460888" w:rsidRDefault="00877AF6" w:rsidP="008722CA">
      <w:pPr>
        <w:pStyle w:val="MMText"/>
        <w:jc w:val="left"/>
      </w:pPr>
      <w:r w:rsidRPr="00877AF6">
        <w:t xml:space="preserve">"Sotto un albero ci sono dai quattro ai sei gradi in meno", ha spiegato Madeleine </w:t>
      </w:r>
      <w:proofErr w:type="spellStart"/>
      <w:r w:rsidRPr="00877AF6">
        <w:t>Rohrer</w:t>
      </w:r>
      <w:proofErr w:type="spellEnd"/>
      <w:r w:rsidRPr="00877AF6">
        <w:t xml:space="preserve"> del progetto </w:t>
      </w:r>
      <w:proofErr w:type="spellStart"/>
      <w:r w:rsidRPr="00877AF6">
        <w:t>Verdevale</w:t>
      </w:r>
      <w:proofErr w:type="spellEnd"/>
      <w:r w:rsidRPr="00877AF6">
        <w:t xml:space="preserve">. Ha presentato </w:t>
      </w:r>
      <w:proofErr w:type="spellStart"/>
      <w:r w:rsidRPr="00877AF6">
        <w:t>GreenSpaces</w:t>
      </w:r>
      <w:proofErr w:type="spellEnd"/>
      <w:r w:rsidRPr="00877AF6">
        <w:t xml:space="preserve">, una soluzione digitale innovativa per la manutenzione efficiente degli spazi verdi urbani a Bolzano/I e Lugano/CH. "Con i dati sul numero, la posizione e la condizione degli spazi verdi comunali, possiamo gestirli meglio e contribuire così al benessere in città". Laura Secco, docente dell'Università di Padova/I, ha usato l'esempio del </w:t>
      </w:r>
      <w:proofErr w:type="spellStart"/>
      <w:r w:rsidRPr="00877AF6">
        <w:t>Forest</w:t>
      </w:r>
      <w:proofErr w:type="spellEnd"/>
      <w:r w:rsidRPr="00877AF6">
        <w:t xml:space="preserve"> </w:t>
      </w:r>
      <w:proofErr w:type="spellStart"/>
      <w:r w:rsidRPr="00877AF6">
        <w:t>Stewardship</w:t>
      </w:r>
      <w:proofErr w:type="spellEnd"/>
      <w:r w:rsidRPr="00877AF6">
        <w:t xml:space="preserve"> Council (FSC) per mostrare il ruolo della certificazione internazionale dei servizi </w:t>
      </w:r>
      <w:proofErr w:type="spellStart"/>
      <w:r w:rsidRPr="00877AF6">
        <w:t>ecosistemici</w:t>
      </w:r>
      <w:proofErr w:type="spellEnd"/>
      <w:r w:rsidRPr="00877AF6">
        <w:t xml:space="preserve"> – un approccio che ha suscitato anche alcune critiche. Patate colorate e castagne, vino e pascolo: anche gli agricoltori del Biellese hanno condiviso le esperienze del loro lavoro quotidiano in montagna. Riserve naturali a Belluno/I, partecipazione giovanile a </w:t>
      </w:r>
      <w:proofErr w:type="spellStart"/>
      <w:r w:rsidRPr="00877AF6">
        <w:t>Tolmin</w:t>
      </w:r>
      <w:proofErr w:type="spellEnd"/>
      <w:r w:rsidRPr="00877AF6">
        <w:t xml:space="preserve">/SI o moderazione del traffico a Chamonix/F: alla tavola rotonda, moderata </w:t>
      </w:r>
      <w:r w:rsidRPr="00877AF6">
        <w:lastRenderedPageBreak/>
        <w:t>dal giornalista Silvano Esposito, i rappresentanti comunali hanno raccontato come rendono le loro città più vivibili e sociali.</w:t>
      </w:r>
    </w:p>
    <w:p w14:paraId="534A4C3F" w14:textId="77777777" w:rsidR="00877AF6" w:rsidRDefault="00877AF6" w:rsidP="00045011">
      <w:pPr>
        <w:pStyle w:val="MMText"/>
        <w:jc w:val="left"/>
        <w:rPr>
          <w:b/>
        </w:rPr>
      </w:pPr>
    </w:p>
    <w:p w14:paraId="36035468" w14:textId="52138E63" w:rsidR="00877AF6" w:rsidRDefault="00877AF6" w:rsidP="00045011">
      <w:pPr>
        <w:pStyle w:val="MMText"/>
        <w:jc w:val="left"/>
        <w:rPr>
          <w:b/>
        </w:rPr>
      </w:pPr>
      <w:r w:rsidRPr="00877AF6">
        <w:rPr>
          <w:b/>
        </w:rPr>
        <w:t xml:space="preserve">Tra ecologia ed economia </w:t>
      </w:r>
    </w:p>
    <w:p w14:paraId="44D6CE73" w14:textId="427930A3" w:rsidR="00877AF6" w:rsidRDefault="00877AF6" w:rsidP="00877AF6">
      <w:pPr>
        <w:pStyle w:val="MMText"/>
      </w:pPr>
      <w:r>
        <w:t xml:space="preserve">"Il linguaggio economico dei servizi </w:t>
      </w:r>
      <w:proofErr w:type="spellStart"/>
      <w:r>
        <w:t>ecosistemici</w:t>
      </w:r>
      <w:proofErr w:type="spellEnd"/>
      <w:r>
        <w:t xml:space="preserve"> può risultare a prima vista sorprendente", ha spiegato Bianca Elzenbaumer, copresidente della CIPRA Internazionale. Tuttavia, potrebbe avere un senso strategico descrivere il mondo attraverso la lente dei servizi </w:t>
      </w:r>
      <w:proofErr w:type="spellStart"/>
      <w:r>
        <w:t>ecosistemici</w:t>
      </w:r>
      <w:proofErr w:type="spellEnd"/>
      <w:r>
        <w:t xml:space="preserve"> in modo da parlare una lingua che sia compresa anche da politici ed economisti". “Un modello è sempre solo una parte del tutto”, ha affermato Vanda Bonardo, presidente della CIPRA Italia, “tuttavia, è uno strumento importante per rivalutare il rapporto con la natura. La transizione ecologica può essere raggiunta solo se l'economia si concentra sull'alta qualità ecologica, il ripristino, la conservazione e la valorizzazione delle risorse naturali. Con questo approccio, colmiamo il divario tra ecologia ed economia". Andreas </w:t>
      </w:r>
      <w:proofErr w:type="spellStart"/>
      <w:r>
        <w:t>Muhar</w:t>
      </w:r>
      <w:proofErr w:type="spellEnd"/>
      <w:r>
        <w:t xml:space="preserve"> dell'Università di risorse naturali e scienze della vita applicate di Vienna/A, membro del Sounding Board della CIPRA Internazionale, descrive il concetto di servizi </w:t>
      </w:r>
      <w:proofErr w:type="spellStart"/>
      <w:r>
        <w:t>ecosistemici</w:t>
      </w:r>
      <w:proofErr w:type="spellEnd"/>
      <w:r>
        <w:t xml:space="preserve"> come uno dei tanti nell'attuale dibattito politico. "Ma per motivare le persone a impegnarsi attivamente per la sostenibilità e la conservazione della natura, servono narrazioni che portino a una connessione emotiva". Serena Arduino, copresidente della CIPRA Internazionale, ha osservato che "le Alpi possono dare un importante contributo alla conservazione della biodiversità su scala globale e al ripristino degli ecosistemi. Ecco perché la CIPRA continuerà a presentare le buone pratiche e ad animare questa discussione".</w:t>
      </w:r>
    </w:p>
    <w:p w14:paraId="43C3FC74" w14:textId="77777777" w:rsidR="00877AF6" w:rsidRDefault="00877AF6" w:rsidP="00877AF6">
      <w:pPr>
        <w:pStyle w:val="MMText"/>
        <w:jc w:val="left"/>
      </w:pPr>
    </w:p>
    <w:p w14:paraId="1402826B" w14:textId="3E9DB8B6" w:rsidR="00045011" w:rsidRDefault="00877AF6" w:rsidP="00877AF6">
      <w:pPr>
        <w:pStyle w:val="MMText"/>
        <w:jc w:val="left"/>
        <w:rPr>
          <w:b/>
        </w:rPr>
      </w:pPr>
      <w:r>
        <w:t xml:space="preserve">Nell'ambito del programma, una cerimonia pubblica ha conferito a Biella/I il titolo di "Città alpina dell'anno 2021". La conferenza annuale è stata anche lo scenario del primo incontro fisico di </w:t>
      </w:r>
      <w:proofErr w:type="spellStart"/>
      <w:proofErr w:type="gramStart"/>
      <w:r>
        <w:t>Re.sources</w:t>
      </w:r>
      <w:proofErr w:type="spellEnd"/>
      <w:proofErr w:type="gramEnd"/>
      <w:r>
        <w:t>, un progetto giovanile della CIPRA finanziato da Erasmus+ sul tema delle risorse personali e alpine. La CIPRA Italia e la CIPRA Internazionale hanno organizzato la conferenza annuale con il sostegno della Città di Biella, dell'Associazione Città Alpina dell'Anno e della Fondazione Cassa di Risparmio di Biella.</w:t>
      </w:r>
    </w:p>
    <w:p w14:paraId="23FA3D6F" w14:textId="77777777" w:rsidR="00877AF6" w:rsidRDefault="00877AF6" w:rsidP="00045011">
      <w:pPr>
        <w:pStyle w:val="MMText"/>
        <w:jc w:val="left"/>
        <w:rPr>
          <w:b/>
        </w:rPr>
      </w:pPr>
    </w:p>
    <w:p w14:paraId="285EEE5C" w14:textId="01D00270" w:rsidR="00877AF6" w:rsidRDefault="00877AF6" w:rsidP="00045011">
      <w:pPr>
        <w:pStyle w:val="MMText"/>
        <w:jc w:val="left"/>
        <w:rPr>
          <w:b/>
        </w:rPr>
      </w:pPr>
      <w:r w:rsidRPr="00877AF6">
        <w:rPr>
          <w:b/>
        </w:rPr>
        <w:t xml:space="preserve">Nuova doppia presidenza per la CIPRA </w:t>
      </w:r>
    </w:p>
    <w:p w14:paraId="39A05730" w14:textId="1428F1C6" w:rsidR="00045011" w:rsidRPr="00045011" w:rsidRDefault="00877AF6" w:rsidP="00045011">
      <w:pPr>
        <w:pStyle w:val="MMText"/>
        <w:jc w:val="left"/>
        <w:rPr>
          <w:b/>
        </w:rPr>
      </w:pPr>
      <w:r w:rsidRPr="00877AF6">
        <w:t>Bianca Elzenbaumer e Serena Arduino sono le nuove copresidenti della CIPRA International. Succedono a Katharina Conradin, che è stata in carica per quasi sette anni. Le due italiane sono stati elette all'unanimità dall'assemblea dei delegati della CIPRA il 1° luglio 2021. Per la prima volta dalla sua fondazione nel 1952, la CIPRA International è guidata da due donne.</w:t>
      </w:r>
    </w:p>
    <w:p w14:paraId="58DA2AE7" w14:textId="77777777" w:rsidR="00460888" w:rsidRPr="00812FFE" w:rsidRDefault="00460888" w:rsidP="00775952">
      <w:pPr>
        <w:pStyle w:val="MMText"/>
      </w:pPr>
    </w:p>
    <w:p w14:paraId="44ACBB8E" w14:textId="370B2AE4" w:rsidR="00460888" w:rsidRPr="00812FFE" w:rsidRDefault="00460888" w:rsidP="00775952">
      <w:pPr>
        <w:pStyle w:val="MMText"/>
      </w:pPr>
      <w:r w:rsidRPr="00812FFE">
        <w:lastRenderedPageBreak/>
        <w:t>(</w:t>
      </w:r>
      <w:r w:rsidR="00877AF6">
        <w:t>4</w:t>
      </w:r>
      <w:r w:rsidR="00B75BE3">
        <w:t>’7</w:t>
      </w:r>
      <w:r w:rsidR="00877AF6">
        <w:t>02</w:t>
      </w:r>
      <w:r w:rsidR="00E901D1">
        <w:t xml:space="preserve"> </w:t>
      </w:r>
      <w:r w:rsidRPr="00812FFE">
        <w:t>caratteri spazi</w:t>
      </w:r>
      <w:r w:rsidR="008722CA" w:rsidRPr="008722CA">
        <w:t xml:space="preserve"> </w:t>
      </w:r>
      <w:r w:rsidR="008722CA" w:rsidRPr="00812FFE">
        <w:t>inclusi</w:t>
      </w:r>
      <w:r w:rsidR="00775952">
        <w:t>)</w:t>
      </w:r>
    </w:p>
    <w:p w14:paraId="31A4160C" w14:textId="77777777" w:rsidR="00460888" w:rsidRPr="008722CA" w:rsidRDefault="00460888" w:rsidP="00775952">
      <w:pPr>
        <w:pStyle w:val="MMFusszeile"/>
        <w:rPr>
          <w:color w:val="6E6B60"/>
        </w:rPr>
      </w:pPr>
      <w:r w:rsidRPr="008722CA">
        <w:rPr>
          <w:color w:val="6E6B60"/>
        </w:rPr>
        <w:t xml:space="preserve">Il presente comunicato e alcune immagini stampabili sono disponibili all’indirizzo </w:t>
      </w:r>
      <w:hyperlink r:id="rId6" w:history="1">
        <w:r w:rsidRPr="008722CA">
          <w:rPr>
            <w:color w:val="6E6B60"/>
            <w:u w:val="single"/>
          </w:rPr>
          <w:t>www.cipra.org/it/comunicato-stampa</w:t>
        </w:r>
      </w:hyperlink>
      <w:r w:rsidRPr="008722CA">
        <w:rPr>
          <w:color w:val="6E6B60"/>
        </w:rPr>
        <w:t xml:space="preserve">.  </w:t>
      </w:r>
    </w:p>
    <w:p w14:paraId="7EEE8D91" w14:textId="77777777" w:rsidR="00460888" w:rsidRPr="008722CA" w:rsidRDefault="00460888" w:rsidP="00775952">
      <w:pPr>
        <w:pStyle w:val="MMFusszeile"/>
        <w:rPr>
          <w:color w:val="6E6B60"/>
        </w:rPr>
      </w:pPr>
    </w:p>
    <w:p w14:paraId="20B9F142" w14:textId="77777777" w:rsidR="00460888" w:rsidRPr="008722CA" w:rsidRDefault="00460888" w:rsidP="00775952">
      <w:pPr>
        <w:pStyle w:val="MMFusszeile"/>
        <w:rPr>
          <w:color w:val="6E6B60"/>
        </w:rPr>
      </w:pPr>
      <w:r w:rsidRPr="008722CA">
        <w:rPr>
          <w:color w:val="6E6B60"/>
        </w:rPr>
        <w:t>Per maggiori informazioni rivolgersi a:</w:t>
      </w:r>
    </w:p>
    <w:p w14:paraId="186934F0" w14:textId="77777777" w:rsidR="00460888" w:rsidRPr="008722CA" w:rsidRDefault="00460888" w:rsidP="00775952">
      <w:pPr>
        <w:pStyle w:val="MMFusszeile"/>
        <w:rPr>
          <w:color w:val="6E6B60"/>
        </w:rPr>
      </w:pPr>
      <w:r w:rsidRPr="008722CA">
        <w:rPr>
          <w:color w:val="6E6B60"/>
        </w:rPr>
        <w:t xml:space="preserve">Veronika </w:t>
      </w:r>
      <w:proofErr w:type="spellStart"/>
      <w:r w:rsidRPr="008722CA">
        <w:rPr>
          <w:color w:val="6E6B60"/>
        </w:rPr>
        <w:t>Hribernik</w:t>
      </w:r>
      <w:proofErr w:type="spellEnd"/>
      <w:r w:rsidRPr="008722CA">
        <w:rPr>
          <w:color w:val="6E6B60"/>
        </w:rPr>
        <w:t xml:space="preserve">, </w:t>
      </w:r>
      <w:r w:rsidR="00B75BE3" w:rsidRPr="008722CA">
        <w:rPr>
          <w:color w:val="6E6B60"/>
        </w:rPr>
        <w:t xml:space="preserve">Assistente di progetto / Comunicazione, </w:t>
      </w:r>
      <w:r w:rsidRPr="008722CA">
        <w:rPr>
          <w:color w:val="6E6B60"/>
        </w:rPr>
        <w:t xml:space="preserve">+423 237 53 01, </w:t>
      </w:r>
      <w:hyperlink r:id="rId7" w:history="1">
        <w:r w:rsidRPr="008722CA">
          <w:rPr>
            <w:color w:val="6E6B60"/>
            <w:u w:val="single"/>
          </w:rPr>
          <w:t>veronika.hribernik@cipra.org</w:t>
        </w:r>
      </w:hyperlink>
      <w:r w:rsidR="00B75BE3" w:rsidRPr="008722CA">
        <w:rPr>
          <w:color w:val="6E6B60"/>
        </w:rPr>
        <w:t xml:space="preserve"> </w:t>
      </w:r>
    </w:p>
    <w:p w14:paraId="5B5ACFE6" w14:textId="77777777" w:rsidR="003D66AE" w:rsidRPr="00B75BE3" w:rsidRDefault="003D66AE" w:rsidP="00775952">
      <w:pPr>
        <w:pStyle w:val="MMFusszeile"/>
      </w:pPr>
    </w:p>
    <w:p w14:paraId="45E67E79" w14:textId="77777777" w:rsidR="00460888" w:rsidRPr="000F1C56" w:rsidRDefault="00460888" w:rsidP="00D16A5B">
      <w:pPr>
        <w:shd w:val="clear" w:color="auto" w:fill="C0BDB4"/>
        <w:spacing w:after="60" w:line="280" w:lineRule="atLeast"/>
        <w:rPr>
          <w:rFonts w:ascii="Arial" w:hAnsi="Arial" w:cs="Arial"/>
          <w:b/>
          <w:sz w:val="20"/>
          <w:szCs w:val="20"/>
          <w:lang w:val="it-IT"/>
        </w:rPr>
      </w:pPr>
      <w:r w:rsidRPr="000F1C56">
        <w:rPr>
          <w:rFonts w:ascii="Arial" w:hAnsi="Arial" w:cs="Arial"/>
          <w:b/>
          <w:sz w:val="20"/>
          <w:szCs w:val="20"/>
          <w:lang w:val="it-IT"/>
        </w:rPr>
        <w:t>CIPRA, un’organizzazione variegata e dalle molte sfaccettature</w:t>
      </w:r>
    </w:p>
    <w:p w14:paraId="368ED295" w14:textId="77777777" w:rsidR="00460888" w:rsidRPr="00B75BE3" w:rsidRDefault="00460888" w:rsidP="00D16A5B">
      <w:pPr>
        <w:shd w:val="clear" w:color="auto" w:fill="C0BDB4"/>
        <w:spacing w:line="280" w:lineRule="atLeast"/>
        <w:rPr>
          <w:rFonts w:ascii="Arial" w:hAnsi="Arial" w:cs="Arial"/>
          <w:sz w:val="20"/>
          <w:szCs w:val="20"/>
          <w:lang w:val="it-IT"/>
        </w:rPr>
      </w:pPr>
      <w:r w:rsidRPr="000F1C56">
        <w:rPr>
          <w:rFonts w:ascii="Arial" w:hAnsi="Arial" w:cs="Arial"/>
          <w:sz w:val="20"/>
          <w:szCs w:val="20"/>
          <w:lang w:val="it-IT"/>
        </w:rPr>
        <w:t xml:space="preserve">La CIPRA, Commissione Internazionale per la Protezione delle Alpi, è un’organizzazione non governativa, strutturata in rappresentanze dislocate </w:t>
      </w:r>
      <w:r>
        <w:rPr>
          <w:rFonts w:ascii="Arial" w:hAnsi="Arial" w:cs="Arial"/>
          <w:sz w:val="20"/>
          <w:szCs w:val="20"/>
          <w:lang w:val="it-IT"/>
        </w:rPr>
        <w:t>in</w:t>
      </w:r>
      <w:r w:rsidRPr="000F1C56">
        <w:rPr>
          <w:rFonts w:ascii="Arial" w:hAnsi="Arial" w:cs="Arial"/>
          <w:sz w:val="20"/>
          <w:szCs w:val="20"/>
          <w:lang w:val="it-IT"/>
        </w:rPr>
        <w:t xml:space="preserve"> sette Stati alpini. </w:t>
      </w:r>
      <w:r>
        <w:rPr>
          <w:rFonts w:ascii="Arial" w:hAnsi="Arial" w:cs="Arial"/>
          <w:sz w:val="20"/>
          <w:szCs w:val="20"/>
          <w:lang w:val="it-IT"/>
        </w:rPr>
        <w:t>Vi</w:t>
      </w:r>
      <w:r w:rsidRPr="000F1C56">
        <w:rPr>
          <w:rFonts w:ascii="Arial" w:hAnsi="Arial" w:cs="Arial"/>
          <w:sz w:val="20"/>
          <w:szCs w:val="20"/>
          <w:lang w:val="it-IT"/>
        </w:rPr>
        <w:t xml:space="preserve"> aderiscono più di 100 associazioni e organizzazioni. La CIPRA </w:t>
      </w:r>
      <w:r>
        <w:rPr>
          <w:rFonts w:ascii="Arial" w:hAnsi="Arial" w:cs="Arial"/>
          <w:sz w:val="20"/>
          <w:szCs w:val="20"/>
          <w:lang w:val="it-IT"/>
        </w:rPr>
        <w:t>si impegna</w:t>
      </w:r>
      <w:r w:rsidRPr="000F1C56">
        <w:rPr>
          <w:rFonts w:ascii="Arial" w:hAnsi="Arial" w:cs="Arial"/>
          <w:sz w:val="20"/>
          <w:szCs w:val="20"/>
          <w:lang w:val="it-IT"/>
        </w:rPr>
        <w:t xml:space="preserve"> </w:t>
      </w:r>
      <w:r>
        <w:rPr>
          <w:rFonts w:ascii="Arial" w:hAnsi="Arial" w:cs="Arial"/>
          <w:sz w:val="20"/>
          <w:szCs w:val="20"/>
          <w:lang w:val="it-IT"/>
        </w:rPr>
        <w:t>per lo</w:t>
      </w:r>
      <w:r w:rsidRPr="000F1C56">
        <w:rPr>
          <w:rFonts w:ascii="Arial" w:hAnsi="Arial" w:cs="Arial"/>
          <w:sz w:val="20"/>
          <w:szCs w:val="20"/>
          <w:lang w:val="it-IT"/>
        </w:rPr>
        <w:t xml:space="preserve"> sviluppo sostenibile </w:t>
      </w:r>
      <w:r>
        <w:rPr>
          <w:rFonts w:ascii="Arial" w:hAnsi="Arial" w:cs="Arial"/>
          <w:sz w:val="20"/>
          <w:szCs w:val="20"/>
          <w:lang w:val="it-IT"/>
        </w:rPr>
        <w:t>e</w:t>
      </w:r>
      <w:r w:rsidRPr="000F1C56">
        <w:rPr>
          <w:rFonts w:ascii="Arial" w:hAnsi="Arial" w:cs="Arial"/>
          <w:sz w:val="20"/>
          <w:szCs w:val="20"/>
          <w:lang w:val="it-IT"/>
        </w:rPr>
        <w:t xml:space="preserve"> la salvaguardia del patrimonio naturale e culturale</w:t>
      </w:r>
      <w:r>
        <w:rPr>
          <w:rFonts w:ascii="Arial" w:hAnsi="Arial" w:cs="Arial"/>
          <w:sz w:val="20"/>
          <w:szCs w:val="20"/>
          <w:lang w:val="it-IT"/>
        </w:rPr>
        <w:t xml:space="preserve"> nelle Alpi</w:t>
      </w:r>
      <w:r w:rsidRPr="000F1C56">
        <w:rPr>
          <w:rFonts w:ascii="Arial" w:hAnsi="Arial" w:cs="Arial"/>
          <w:sz w:val="20"/>
          <w:szCs w:val="20"/>
          <w:lang w:val="it-IT"/>
        </w:rPr>
        <w:t xml:space="preserve">, per il mantenimento delle varietà regionali e per la ricerca di soluzioni ai problemi transfrontalieri dello spazio alpino.  </w:t>
      </w:r>
      <w:hyperlink r:id="rId8" w:history="1">
        <w:r w:rsidRPr="00B75BE3">
          <w:rPr>
            <w:rFonts w:ascii="Arial" w:hAnsi="Arial" w:cs="Arial"/>
            <w:sz w:val="20"/>
            <w:szCs w:val="20"/>
            <w:u w:val="single"/>
            <w:lang w:val="it-IT"/>
          </w:rPr>
          <w:t>www.cipra.org</w:t>
        </w:r>
      </w:hyperlink>
    </w:p>
    <w:p w14:paraId="1C489202" w14:textId="77777777" w:rsidR="003D66AE" w:rsidRPr="00B75BE3" w:rsidRDefault="003D66AE">
      <w:pPr>
        <w:rPr>
          <w:rFonts w:ascii="Arial" w:hAnsi="Arial" w:cs="Arial"/>
          <w:lang w:val="it-IT"/>
        </w:rPr>
      </w:pPr>
    </w:p>
    <w:p w14:paraId="27160CE7" w14:textId="77777777" w:rsidR="00460888" w:rsidRPr="00812FFE" w:rsidRDefault="00460888" w:rsidP="00812FFE">
      <w:pPr>
        <w:shd w:val="clear" w:color="auto" w:fill="C0BDB4"/>
        <w:spacing w:after="60" w:line="280" w:lineRule="atLeast"/>
        <w:rPr>
          <w:rFonts w:ascii="Arial" w:hAnsi="Arial" w:cs="Arial"/>
          <w:b/>
          <w:sz w:val="20"/>
          <w:szCs w:val="20"/>
          <w:lang w:val="it-IT"/>
        </w:rPr>
      </w:pPr>
      <w:r w:rsidRPr="00812FFE">
        <w:rPr>
          <w:rFonts w:ascii="Arial" w:hAnsi="Arial" w:cs="Arial"/>
          <w:b/>
          <w:sz w:val="20"/>
          <w:szCs w:val="20"/>
          <w:lang w:val="it-IT"/>
        </w:rPr>
        <w:t>Riconoscimento e associazione “Città Alpina dell</w:t>
      </w:r>
      <w:r w:rsidRPr="00903319">
        <w:rPr>
          <w:rFonts w:ascii="Arial" w:hAnsi="Arial" w:cs="Arial"/>
          <w:b/>
          <w:sz w:val="20"/>
          <w:szCs w:val="20"/>
          <w:lang w:val="it-IT"/>
        </w:rPr>
        <w:t>’</w:t>
      </w:r>
      <w:r w:rsidRPr="00812FFE">
        <w:rPr>
          <w:rFonts w:ascii="Arial" w:hAnsi="Arial" w:cs="Arial"/>
          <w:b/>
          <w:sz w:val="20"/>
          <w:szCs w:val="20"/>
          <w:lang w:val="it-IT"/>
        </w:rPr>
        <w:t>anno”</w:t>
      </w:r>
    </w:p>
    <w:p w14:paraId="13F9B9E9" w14:textId="77777777" w:rsidR="00460888" w:rsidRPr="00812FFE" w:rsidRDefault="00460888" w:rsidP="00812FFE">
      <w:pPr>
        <w:shd w:val="clear" w:color="auto" w:fill="C0BDB4"/>
        <w:spacing w:after="60" w:line="280" w:lineRule="atLeast"/>
        <w:rPr>
          <w:rFonts w:ascii="Arial" w:hAnsi="Arial" w:cs="Arial"/>
          <w:b/>
          <w:sz w:val="20"/>
          <w:szCs w:val="20"/>
          <w:lang w:val="it-IT"/>
        </w:rPr>
      </w:pPr>
      <w:r w:rsidRPr="00812FFE">
        <w:rPr>
          <w:rFonts w:ascii="Arial" w:hAnsi="Arial" w:cs="Arial"/>
          <w:sz w:val="20"/>
          <w:szCs w:val="20"/>
          <w:lang w:val="it-IT"/>
        </w:rPr>
        <w:t>Dal 1997 le città dello spazio alpino che realizzano in maniera esemplare e paritaria gli interessi dell</w:t>
      </w:r>
      <w:r w:rsidRPr="00903319">
        <w:rPr>
          <w:rFonts w:ascii="Arial" w:hAnsi="Arial" w:cs="Arial"/>
          <w:sz w:val="20"/>
          <w:szCs w:val="20"/>
          <w:lang w:val="it-IT"/>
        </w:rPr>
        <w:t>’</w:t>
      </w:r>
      <w:r w:rsidRPr="00812FFE">
        <w:rPr>
          <w:rFonts w:ascii="Arial" w:hAnsi="Arial" w:cs="Arial"/>
          <w:sz w:val="20"/>
          <w:szCs w:val="20"/>
          <w:lang w:val="it-IT"/>
        </w:rPr>
        <w:t>economia, dell</w:t>
      </w:r>
      <w:r w:rsidRPr="00903319">
        <w:rPr>
          <w:rFonts w:ascii="Arial" w:hAnsi="Arial" w:cs="Arial"/>
          <w:sz w:val="20"/>
          <w:szCs w:val="20"/>
          <w:lang w:val="it-IT"/>
        </w:rPr>
        <w:t>’</w:t>
      </w:r>
      <w:r w:rsidRPr="00812FFE">
        <w:rPr>
          <w:rFonts w:ascii="Arial" w:hAnsi="Arial" w:cs="Arial"/>
          <w:sz w:val="20"/>
          <w:szCs w:val="20"/>
          <w:lang w:val="it-IT"/>
        </w:rPr>
        <w:t xml:space="preserve">ambiente e del sociale nel proprio comune </w:t>
      </w:r>
      <w:r w:rsidRPr="00903319">
        <w:rPr>
          <w:rFonts w:ascii="Arial" w:hAnsi="Arial" w:cs="Arial"/>
          <w:sz w:val="20"/>
          <w:szCs w:val="20"/>
          <w:lang w:val="it-IT"/>
        </w:rPr>
        <w:t>–</w:t>
      </w:r>
      <w:r w:rsidRPr="00812FFE">
        <w:rPr>
          <w:rFonts w:ascii="Arial" w:hAnsi="Arial" w:cs="Arial"/>
          <w:sz w:val="20"/>
          <w:szCs w:val="20"/>
          <w:lang w:val="it-IT"/>
        </w:rPr>
        <w:t xml:space="preserve"> in linea con i dettami della Convenzione delle Alpi </w:t>
      </w:r>
      <w:r w:rsidRPr="00903319">
        <w:rPr>
          <w:rFonts w:ascii="Arial" w:hAnsi="Arial" w:cs="Arial"/>
          <w:sz w:val="20"/>
          <w:szCs w:val="20"/>
          <w:lang w:val="it-IT"/>
        </w:rPr>
        <w:t>–</w:t>
      </w:r>
      <w:r w:rsidRPr="00812FFE">
        <w:rPr>
          <w:rFonts w:ascii="Arial" w:hAnsi="Arial" w:cs="Arial"/>
          <w:sz w:val="20"/>
          <w:szCs w:val="20"/>
          <w:lang w:val="it-IT"/>
        </w:rPr>
        <w:t xml:space="preserve"> vengono premiate da una Giuria internazionale con il titolo di “Città Alpina dell</w:t>
      </w:r>
      <w:r w:rsidRPr="00903319">
        <w:rPr>
          <w:rFonts w:ascii="Arial" w:hAnsi="Arial" w:cs="Arial"/>
          <w:sz w:val="20"/>
          <w:szCs w:val="20"/>
          <w:lang w:val="it-IT"/>
        </w:rPr>
        <w:t>’</w:t>
      </w:r>
      <w:r w:rsidRPr="00812FFE">
        <w:rPr>
          <w:rFonts w:ascii="Arial" w:hAnsi="Arial" w:cs="Arial"/>
          <w:sz w:val="20"/>
          <w:szCs w:val="20"/>
          <w:lang w:val="it-IT"/>
        </w:rPr>
        <w:t xml:space="preserve">anno”. Il titolo da un lato </w:t>
      </w:r>
      <w:r w:rsidRPr="0034628F">
        <w:rPr>
          <w:rFonts w:ascii="Arial" w:hAnsi="Arial" w:cs="Arial"/>
          <w:sz w:val="20"/>
          <w:szCs w:val="20"/>
          <w:lang w:val="it-IT"/>
        </w:rPr>
        <w:t xml:space="preserve">costituisce </w:t>
      </w:r>
      <w:r w:rsidRPr="00812FFE">
        <w:rPr>
          <w:rFonts w:ascii="Arial" w:hAnsi="Arial" w:cs="Arial"/>
          <w:sz w:val="20"/>
          <w:szCs w:val="20"/>
          <w:lang w:val="it-IT"/>
        </w:rPr>
        <w:t>un riconoscimento per le politiche adottate da una città, dall</w:t>
      </w:r>
      <w:r w:rsidRPr="00903319">
        <w:rPr>
          <w:rFonts w:ascii="Arial" w:hAnsi="Arial" w:cs="Arial"/>
          <w:sz w:val="20"/>
          <w:szCs w:val="20"/>
          <w:lang w:val="it-IT"/>
        </w:rPr>
        <w:t>’</w:t>
      </w:r>
      <w:r w:rsidRPr="00812FFE">
        <w:rPr>
          <w:rFonts w:ascii="Arial" w:hAnsi="Arial" w:cs="Arial"/>
          <w:sz w:val="20"/>
          <w:szCs w:val="20"/>
          <w:lang w:val="it-IT"/>
        </w:rPr>
        <w:t>altro vuole essere un incoraggiamento e un impegno a proseguire con decisione la via intrapresa. Le città premiate cooperano nell</w:t>
      </w:r>
      <w:r w:rsidRPr="00903319">
        <w:rPr>
          <w:rFonts w:ascii="Arial" w:hAnsi="Arial" w:cs="Arial"/>
          <w:sz w:val="20"/>
          <w:szCs w:val="20"/>
          <w:lang w:val="it-IT"/>
        </w:rPr>
        <w:t>’</w:t>
      </w:r>
      <w:r w:rsidRPr="00812FFE">
        <w:rPr>
          <w:rFonts w:ascii="Arial" w:hAnsi="Arial" w:cs="Arial"/>
          <w:sz w:val="20"/>
          <w:szCs w:val="20"/>
          <w:lang w:val="it-IT"/>
        </w:rPr>
        <w:t>ambito dell</w:t>
      </w:r>
      <w:r w:rsidRPr="00903319">
        <w:rPr>
          <w:rFonts w:ascii="Arial" w:hAnsi="Arial" w:cs="Arial"/>
          <w:sz w:val="20"/>
          <w:szCs w:val="20"/>
          <w:lang w:val="it-IT"/>
        </w:rPr>
        <w:t>’</w:t>
      </w:r>
      <w:r w:rsidRPr="00812FFE">
        <w:rPr>
          <w:rFonts w:ascii="Arial" w:hAnsi="Arial" w:cs="Arial"/>
          <w:sz w:val="20"/>
          <w:szCs w:val="20"/>
          <w:lang w:val="it-IT"/>
        </w:rPr>
        <w:t>omonima associazione. Attualmente aderiscono alla rete 18 città d</w:t>
      </w:r>
      <w:r>
        <w:rPr>
          <w:rFonts w:ascii="Arial" w:hAnsi="Arial" w:cs="Arial"/>
          <w:sz w:val="20"/>
          <w:szCs w:val="20"/>
          <w:lang w:val="it-IT"/>
        </w:rPr>
        <w:t>i</w:t>
      </w:r>
      <w:r w:rsidRPr="00812FFE">
        <w:rPr>
          <w:rFonts w:ascii="Arial" w:hAnsi="Arial" w:cs="Arial"/>
          <w:sz w:val="20"/>
          <w:szCs w:val="20"/>
          <w:lang w:val="it-IT"/>
        </w:rPr>
        <w:t xml:space="preserve"> Slovenia, Germania, Austria, Svizzera, Italia e Francia. Biella (2021) è la nona città alpina italiana dell'anno dopo Morbegno (2019), Bressanone (2018), Tolmezzo (2017), Lecco (2013), Bolzano (2009), Sondrio (2007), Trento (2004) e Belluno (1999). </w:t>
      </w:r>
      <w:hyperlink r:id="rId9" w:history="1">
        <w:r w:rsidRPr="00812FFE">
          <w:rPr>
            <w:rStyle w:val="Hyperlink"/>
            <w:color w:val="auto"/>
            <w:sz w:val="20"/>
            <w:szCs w:val="20"/>
          </w:rPr>
          <w:t>www.cittaalpina.org</w:t>
        </w:r>
      </w:hyperlink>
      <w:r>
        <w:rPr>
          <w:rFonts w:ascii="Arial" w:hAnsi="Arial" w:cs="Arial"/>
          <w:sz w:val="20"/>
          <w:szCs w:val="20"/>
          <w:u w:val="single"/>
          <w:lang w:val="it-IT"/>
        </w:rPr>
        <w:t xml:space="preserve"> </w:t>
      </w:r>
    </w:p>
    <w:sectPr w:rsidR="00460888" w:rsidRPr="00812FFE" w:rsidSect="00E73DE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81A3" w14:textId="77777777" w:rsidR="005630A4" w:rsidRDefault="005630A4" w:rsidP="00C56B44">
      <w:r>
        <w:separator/>
      </w:r>
    </w:p>
  </w:endnote>
  <w:endnote w:type="continuationSeparator" w:id="0">
    <w:p w14:paraId="0D131ED6" w14:textId="77777777" w:rsidR="005630A4" w:rsidRDefault="005630A4" w:rsidP="00C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notTrueType/>
    <w:pitch w:val="variable"/>
    <w:sig w:usb0="800000AF" w:usb1="5000204A" w:usb2="00000000" w:usb3="00000000" w:csb0="0000009B"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DDEF" w14:textId="77777777" w:rsidR="00460888" w:rsidRDefault="00460888" w:rsidP="00E73DE9">
    <w:pPr>
      <w:framePr w:wrap="around" w:vAnchor="text" w:hAnchor="margin" w:y="1"/>
    </w:pPr>
    <w:r>
      <w:fldChar w:fldCharType="begin"/>
    </w:r>
    <w:r>
      <w:instrText xml:space="preserve">PAGE  </w:instrText>
    </w:r>
    <w:r>
      <w:fldChar w:fldCharType="end"/>
    </w:r>
  </w:p>
  <w:p w14:paraId="2FBAE581" w14:textId="77777777" w:rsidR="00460888" w:rsidRDefault="00460888"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3205" w14:textId="77777777" w:rsidR="00460888" w:rsidRDefault="00460888"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16A7" w14:textId="77777777" w:rsidR="00460888" w:rsidRPr="002E0F3C" w:rsidRDefault="00460888"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14:paraId="19E4F5E3" w14:textId="77777777" w:rsidR="00460888" w:rsidRPr="003639CB" w:rsidRDefault="00460888" w:rsidP="00E73DE9">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Pr="003639CB">
      <w:rPr>
        <w:rFonts w:ascii="HelveticaNeueLTStd-Lt" w:hAnsi="HelveticaNeueLTStd-Lt" w:cs="HelveticaNeueLTStd-Lt"/>
        <w:color w:val="65653F"/>
        <w:spacing w:val="6"/>
        <w:sz w:val="16"/>
        <w:szCs w:val="16"/>
      </w:rPr>
      <w:t xml:space="preserve">  ·</w:t>
    </w:r>
    <w:proofErr w:type="gramEnd"/>
    <w:r w:rsidRPr="003639CB">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C772" w14:textId="77777777" w:rsidR="005630A4" w:rsidRDefault="005630A4" w:rsidP="00C56B44">
      <w:r>
        <w:separator/>
      </w:r>
    </w:p>
  </w:footnote>
  <w:footnote w:type="continuationSeparator" w:id="0">
    <w:p w14:paraId="24441037" w14:textId="77777777" w:rsidR="005630A4" w:rsidRDefault="005630A4" w:rsidP="00C5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5A64" w14:textId="77777777" w:rsidR="00460888" w:rsidRDefault="00B75BE3">
    <w:r>
      <w:rPr>
        <w:noProof/>
        <w:lang w:val="it-IT" w:eastAsia="it-IT"/>
      </w:rPr>
      <w:drawing>
        <wp:anchor distT="0" distB="0" distL="114300" distR="114300" simplePos="0" relativeHeight="251657216" behindDoc="1" locked="0" layoutInCell="1" allowOverlap="1" wp14:anchorId="15E94D72" wp14:editId="324CCFE7">
          <wp:simplePos x="0" y="0"/>
          <wp:positionH relativeFrom="page">
            <wp:posOffset>0</wp:posOffset>
          </wp:positionH>
          <wp:positionV relativeFrom="page">
            <wp:posOffset>0</wp:posOffset>
          </wp:positionV>
          <wp:extent cx="2524760" cy="1259840"/>
          <wp:effectExtent l="0" t="0" r="0" b="0"/>
          <wp:wrapNone/>
          <wp:docPr id="1"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A1C0" w14:textId="77777777" w:rsidR="00460888" w:rsidRDefault="00B75BE3">
    <w:r>
      <w:rPr>
        <w:noProof/>
        <w:lang w:val="it-IT" w:eastAsia="it-IT"/>
      </w:rPr>
      <w:drawing>
        <wp:anchor distT="0" distB="0" distL="114300" distR="114300" simplePos="0" relativeHeight="251658240" behindDoc="1" locked="0" layoutInCell="1" allowOverlap="1" wp14:anchorId="47D0A151" wp14:editId="29C97672">
          <wp:simplePos x="0" y="0"/>
          <wp:positionH relativeFrom="page">
            <wp:posOffset>0</wp:posOffset>
          </wp:positionH>
          <wp:positionV relativeFrom="page">
            <wp:posOffset>0</wp:posOffset>
          </wp:positionV>
          <wp:extent cx="2520950" cy="1257300"/>
          <wp:effectExtent l="0" t="0" r="0" b="0"/>
          <wp:wrapNone/>
          <wp:docPr id="2"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5B"/>
    <w:rsid w:val="00045011"/>
    <w:rsid w:val="000865D1"/>
    <w:rsid w:val="000A73CB"/>
    <w:rsid w:val="000F1C56"/>
    <w:rsid w:val="00165598"/>
    <w:rsid w:val="001D04AB"/>
    <w:rsid w:val="001D621E"/>
    <w:rsid w:val="00213D9E"/>
    <w:rsid w:val="002A68A1"/>
    <w:rsid w:val="002E0F3C"/>
    <w:rsid w:val="002E4E64"/>
    <w:rsid w:val="0034628F"/>
    <w:rsid w:val="003639CB"/>
    <w:rsid w:val="003914AF"/>
    <w:rsid w:val="003954C5"/>
    <w:rsid w:val="003D66AE"/>
    <w:rsid w:val="0043358E"/>
    <w:rsid w:val="00441BB7"/>
    <w:rsid w:val="00460888"/>
    <w:rsid w:val="00486521"/>
    <w:rsid w:val="004E6302"/>
    <w:rsid w:val="00533FF2"/>
    <w:rsid w:val="00554F96"/>
    <w:rsid w:val="005630A4"/>
    <w:rsid w:val="00597CEB"/>
    <w:rsid w:val="005A3014"/>
    <w:rsid w:val="005B3596"/>
    <w:rsid w:val="006D0708"/>
    <w:rsid w:val="0074627E"/>
    <w:rsid w:val="0076285D"/>
    <w:rsid w:val="00775952"/>
    <w:rsid w:val="00812FFE"/>
    <w:rsid w:val="008722CA"/>
    <w:rsid w:val="00877AF2"/>
    <w:rsid w:val="00877AF6"/>
    <w:rsid w:val="008A6745"/>
    <w:rsid w:val="008D3374"/>
    <w:rsid w:val="00903319"/>
    <w:rsid w:val="00920F50"/>
    <w:rsid w:val="00922EE1"/>
    <w:rsid w:val="00923330"/>
    <w:rsid w:val="00927CAE"/>
    <w:rsid w:val="00933980"/>
    <w:rsid w:val="0097044F"/>
    <w:rsid w:val="009A60D9"/>
    <w:rsid w:val="009B153A"/>
    <w:rsid w:val="009C7972"/>
    <w:rsid w:val="009D69C7"/>
    <w:rsid w:val="009E2FCF"/>
    <w:rsid w:val="00A3451F"/>
    <w:rsid w:val="00A66430"/>
    <w:rsid w:val="00B067A0"/>
    <w:rsid w:val="00B4561E"/>
    <w:rsid w:val="00B75BE3"/>
    <w:rsid w:val="00B90D3D"/>
    <w:rsid w:val="00C56B44"/>
    <w:rsid w:val="00C871DE"/>
    <w:rsid w:val="00C93D31"/>
    <w:rsid w:val="00D01EF8"/>
    <w:rsid w:val="00D16A5B"/>
    <w:rsid w:val="00DD7390"/>
    <w:rsid w:val="00E62BC0"/>
    <w:rsid w:val="00E73DE9"/>
    <w:rsid w:val="00E901D1"/>
    <w:rsid w:val="00EF5C9F"/>
    <w:rsid w:val="00F16A80"/>
    <w:rsid w:val="00F1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EA7D6"/>
  <w15:docId w15:val="{4A0DF971-37C6-4EC0-BA1A-BD6081FB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6A5B"/>
    <w:rPr>
      <w:rFonts w:ascii="Cambria" w:hAnsi="Cambria"/>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16A5B"/>
    <w:pPr>
      <w:tabs>
        <w:tab w:val="center" w:pos="4703"/>
        <w:tab w:val="right" w:pos="9406"/>
      </w:tabs>
    </w:pPr>
  </w:style>
  <w:style w:type="character" w:customStyle="1" w:styleId="FuzeileZchn">
    <w:name w:val="Fußzeile Zchn"/>
    <w:link w:val="Fuzeile"/>
    <w:uiPriority w:val="99"/>
    <w:locked/>
    <w:rsid w:val="00D16A5B"/>
    <w:rPr>
      <w:rFonts w:ascii="Cambria" w:eastAsia="Times New Roman" w:hAnsi="Cambria" w:cs="Times New Roman"/>
      <w:sz w:val="24"/>
      <w:szCs w:val="24"/>
      <w:lang w:val="de-DE"/>
    </w:rPr>
  </w:style>
  <w:style w:type="character" w:styleId="Hyperlink">
    <w:name w:val="Hyperlink"/>
    <w:uiPriority w:val="99"/>
    <w:rsid w:val="00D16A5B"/>
    <w:rPr>
      <w:rFonts w:cs="Times New Roman"/>
      <w:color w:val="0000FF"/>
      <w:u w:val="single"/>
    </w:rPr>
  </w:style>
  <w:style w:type="paragraph" w:customStyle="1" w:styleId="MMTitel">
    <w:name w:val="MM Titel"/>
    <w:basedOn w:val="Standard"/>
    <w:next w:val="MMLead"/>
    <w:autoRedefine/>
    <w:uiPriority w:val="99"/>
    <w:rsid w:val="00D16A5B"/>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uiPriority w:val="99"/>
    <w:rsid w:val="00923330"/>
    <w:pPr>
      <w:spacing w:before="120" w:after="120" w:line="360" w:lineRule="auto"/>
    </w:pPr>
    <w:rPr>
      <w:rFonts w:ascii="Arial" w:eastAsia="Times New Roman" w:hAnsi="Arial" w:cs="Arial"/>
      <w:b/>
      <w:sz w:val="22"/>
      <w:szCs w:val="22"/>
      <w:lang w:val="it-IT" w:eastAsia="de-DE"/>
    </w:rPr>
  </w:style>
  <w:style w:type="paragraph" w:customStyle="1" w:styleId="MMText">
    <w:name w:val="MM Text"/>
    <w:basedOn w:val="Standard"/>
    <w:autoRedefine/>
    <w:uiPriority w:val="99"/>
    <w:rsid w:val="00775952"/>
    <w:pPr>
      <w:spacing w:before="60" w:after="60" w:line="360" w:lineRule="auto"/>
      <w:contextualSpacing/>
      <w:jc w:val="both"/>
    </w:pPr>
    <w:rPr>
      <w:rFonts w:ascii="Arial" w:eastAsia="Times New Roman" w:hAnsi="Arial" w:cs="Arial"/>
      <w:sz w:val="22"/>
      <w:szCs w:val="22"/>
      <w:lang w:val="it-IT" w:eastAsia="de-DE"/>
    </w:rPr>
  </w:style>
  <w:style w:type="paragraph" w:customStyle="1" w:styleId="MMZwischentitel">
    <w:name w:val="MM Zwischentitel"/>
    <w:basedOn w:val="MMText"/>
    <w:next w:val="MMText"/>
    <w:autoRedefine/>
    <w:uiPriority w:val="99"/>
    <w:rsid w:val="003D66AE"/>
    <w:pPr>
      <w:spacing w:before="240"/>
    </w:pPr>
  </w:style>
  <w:style w:type="paragraph" w:customStyle="1" w:styleId="MMFusszeile">
    <w:name w:val="MM Fusszeile"/>
    <w:basedOn w:val="MMText"/>
    <w:autoRedefine/>
    <w:uiPriority w:val="99"/>
    <w:rsid w:val="00D16A5B"/>
    <w:pPr>
      <w:spacing w:line="240" w:lineRule="auto"/>
      <w:jc w:val="left"/>
    </w:pPr>
    <w:rPr>
      <w:sz w:val="20"/>
      <w:szCs w:val="20"/>
    </w:rPr>
  </w:style>
  <w:style w:type="paragraph" w:customStyle="1" w:styleId="MMSperrfrist">
    <w:name w:val="MM Sperrfrist"/>
    <w:basedOn w:val="Standard"/>
    <w:next w:val="MMTitel"/>
    <w:autoRedefine/>
    <w:uiPriority w:val="99"/>
    <w:rsid w:val="009E2FCF"/>
    <w:pPr>
      <w:tabs>
        <w:tab w:val="left" w:pos="3119"/>
      </w:tabs>
      <w:spacing w:before="120" w:after="120" w:line="360" w:lineRule="auto"/>
    </w:pPr>
    <w:rPr>
      <w:rFonts w:ascii="Arial" w:eastAsia="Times New Roman" w:hAnsi="Arial" w:cs="Arial"/>
      <w:color w:val="6E6B60"/>
      <w:sz w:val="22"/>
      <w:szCs w:val="22"/>
      <w:lang w:val="it-IT" w:eastAsia="de-DE"/>
    </w:rPr>
  </w:style>
  <w:style w:type="paragraph" w:customStyle="1" w:styleId="MMKopfzeile">
    <w:name w:val="MM Kopfzeile"/>
    <w:basedOn w:val="Standard"/>
    <w:autoRedefine/>
    <w:uiPriority w:val="99"/>
    <w:rsid w:val="00D16A5B"/>
    <w:pPr>
      <w:spacing w:before="120" w:after="120" w:line="360" w:lineRule="auto"/>
    </w:pPr>
    <w:rPr>
      <w:rFonts w:ascii="Arial" w:eastAsia="Times New Roman" w:hAnsi="Arial" w:cs="Arial"/>
      <w:sz w:val="22"/>
      <w:szCs w:val="22"/>
      <w:lang w:val="de-CH" w:eastAsia="de-DE"/>
    </w:rPr>
  </w:style>
  <w:style w:type="character" w:styleId="Kommentarzeichen">
    <w:name w:val="annotation reference"/>
    <w:uiPriority w:val="99"/>
    <w:semiHidden/>
    <w:rsid w:val="00D16A5B"/>
    <w:rPr>
      <w:rFonts w:cs="Times New Roman"/>
      <w:sz w:val="16"/>
      <w:szCs w:val="16"/>
    </w:rPr>
  </w:style>
  <w:style w:type="paragraph" w:styleId="Kommentartext">
    <w:name w:val="annotation text"/>
    <w:basedOn w:val="Standard"/>
    <w:link w:val="KommentartextZchn"/>
    <w:uiPriority w:val="99"/>
    <w:semiHidden/>
    <w:rsid w:val="00D16A5B"/>
    <w:rPr>
      <w:sz w:val="20"/>
      <w:szCs w:val="20"/>
    </w:rPr>
  </w:style>
  <w:style w:type="character" w:customStyle="1" w:styleId="KommentartextZchn">
    <w:name w:val="Kommentartext Zchn"/>
    <w:link w:val="Kommentartext"/>
    <w:uiPriority w:val="99"/>
    <w:semiHidden/>
    <w:locked/>
    <w:rsid w:val="00D16A5B"/>
    <w:rPr>
      <w:rFonts w:ascii="Cambria" w:eastAsia="Times New Roman" w:hAnsi="Cambria" w:cs="Times New Roman"/>
      <w:sz w:val="20"/>
      <w:szCs w:val="20"/>
      <w:lang w:val="de-DE"/>
    </w:rPr>
  </w:style>
  <w:style w:type="paragraph" w:styleId="Sprechblasentext">
    <w:name w:val="Balloon Text"/>
    <w:basedOn w:val="Standard"/>
    <w:link w:val="SprechblasentextZchn"/>
    <w:uiPriority w:val="99"/>
    <w:semiHidden/>
    <w:rsid w:val="00D16A5B"/>
    <w:rPr>
      <w:rFonts w:ascii="Tahoma" w:hAnsi="Tahoma" w:cs="Tahoma"/>
      <w:sz w:val="16"/>
      <w:szCs w:val="16"/>
    </w:rPr>
  </w:style>
  <w:style w:type="character" w:customStyle="1" w:styleId="SprechblasentextZchn">
    <w:name w:val="Sprechblasentext Zchn"/>
    <w:link w:val="Sprechblasentext"/>
    <w:uiPriority w:val="99"/>
    <w:semiHidden/>
    <w:locked/>
    <w:rsid w:val="00D16A5B"/>
    <w:rPr>
      <w:rFonts w:ascii="Tahoma" w:eastAsia="Times New Roman" w:hAnsi="Tahoma" w:cs="Tahoma"/>
      <w:sz w:val="16"/>
      <w:szCs w:val="16"/>
      <w:lang w:val="de-DE"/>
    </w:rPr>
  </w:style>
  <w:style w:type="paragraph" w:styleId="Kommentarthema">
    <w:name w:val="annotation subject"/>
    <w:basedOn w:val="Kommentartext"/>
    <w:next w:val="Kommentartext"/>
    <w:link w:val="KommentarthemaZchn"/>
    <w:uiPriority w:val="99"/>
    <w:semiHidden/>
    <w:rsid w:val="008A6745"/>
    <w:rPr>
      <w:b/>
      <w:bCs/>
    </w:rPr>
  </w:style>
  <w:style w:type="character" w:customStyle="1" w:styleId="KommentarthemaZchn">
    <w:name w:val="Kommentarthema Zchn"/>
    <w:link w:val="Kommentarthema"/>
    <w:uiPriority w:val="99"/>
    <w:semiHidden/>
    <w:locked/>
    <w:rsid w:val="008A6745"/>
    <w:rPr>
      <w:rFonts w:ascii="Cambria" w:eastAsia="Times New Roman" w:hAnsi="Cambria" w:cs="Times New Roman"/>
      <w:b/>
      <w:bCs/>
      <w:sz w:val="20"/>
      <w:szCs w:val="20"/>
      <w:lang w:val="de-DE"/>
    </w:rPr>
  </w:style>
  <w:style w:type="character" w:customStyle="1" w:styleId="NichtaufgelsteErwhnung1">
    <w:name w:val="Nicht aufgelöste Erwähnung1"/>
    <w:uiPriority w:val="99"/>
    <w:semiHidden/>
    <w:rsid w:val="00877AF2"/>
    <w:rPr>
      <w:rFonts w:cs="Times New Roman"/>
      <w:color w:val="605E5C"/>
      <w:shd w:val="clear" w:color="auto" w:fill="E1DFDD"/>
    </w:rPr>
  </w:style>
  <w:style w:type="paragraph" w:customStyle="1" w:styleId="Default">
    <w:name w:val="Default"/>
    <w:rsid w:val="0074627E"/>
    <w:pPr>
      <w:autoSpaceDE w:val="0"/>
      <w:autoSpaceDN w:val="0"/>
      <w:adjustRightInd w:val="0"/>
    </w:pPr>
    <w:rPr>
      <w:rFonts w:ascii="HelveticaNeueLT Pro 55 Roman" w:hAnsi="HelveticaNeueLT Pro 55 Roman" w:cs="HelveticaNeueLT Pro 55 Roman"/>
      <w:color w:val="000000"/>
      <w:sz w:val="24"/>
      <w:szCs w:val="24"/>
    </w:rPr>
  </w:style>
  <w:style w:type="character" w:customStyle="1" w:styleId="A8">
    <w:name w:val="A8"/>
    <w:uiPriority w:val="99"/>
    <w:rsid w:val="0074627E"/>
    <w:rPr>
      <w:rFonts w:cs="HelveticaNeueLT Pro 55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5449">
      <w:bodyDiv w:val="1"/>
      <w:marLeft w:val="0"/>
      <w:marRight w:val="0"/>
      <w:marTop w:val="0"/>
      <w:marBottom w:val="0"/>
      <w:divBdr>
        <w:top w:val="none" w:sz="0" w:space="0" w:color="auto"/>
        <w:left w:val="none" w:sz="0" w:space="0" w:color="auto"/>
        <w:bottom w:val="none" w:sz="0" w:space="0" w:color="auto"/>
        <w:right w:val="none" w:sz="0" w:space="0" w:color="auto"/>
      </w:divBdr>
    </w:div>
    <w:div w:id="1830713018">
      <w:bodyDiv w:val="1"/>
      <w:marLeft w:val="0"/>
      <w:marRight w:val="0"/>
      <w:marTop w:val="0"/>
      <w:marBottom w:val="0"/>
      <w:divBdr>
        <w:top w:val="none" w:sz="0" w:space="0" w:color="auto"/>
        <w:left w:val="none" w:sz="0" w:space="0" w:color="auto"/>
        <w:bottom w:val="none" w:sz="0" w:space="0" w:color="auto"/>
        <w:right w:val="none" w:sz="0" w:space="0" w:color="auto"/>
      </w:divBdr>
    </w:div>
    <w:div w:id="2019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veronika.hribernik@cipr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pra.org/it/comunicato-stamp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ittaalpin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6203</Characters>
  <Application>Microsoft Office Word</Application>
  <DocSecurity>0</DocSecurity>
  <Lines>51</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Schaan, 15 giugno 2021</vt:lpstr>
      <vt:lpstr>Schaan, 15 giugno 2021</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Schaan, 15 giugno 2021</dc:title>
  <dc:subject/>
  <dc:creator>Hp</dc:creator>
  <cp:keywords/>
  <dc:description/>
  <cp:lastModifiedBy>CIPRA INTERNATIONAL - Veronika HRIBERNIK</cp:lastModifiedBy>
  <cp:revision>2</cp:revision>
  <cp:lastPrinted>2021-06-21T06:31:00Z</cp:lastPrinted>
  <dcterms:created xsi:type="dcterms:W3CDTF">2021-07-05T13:36:00Z</dcterms:created>
  <dcterms:modified xsi:type="dcterms:W3CDTF">2021-07-05T13:36:00Z</dcterms:modified>
</cp:coreProperties>
</file>